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5D0" w:rsidRPr="002F65D0" w:rsidRDefault="002F65D0" w:rsidP="002F65D0">
      <w:pPr>
        <w:keepNext/>
        <w:spacing w:after="0" w:line="240" w:lineRule="auto"/>
        <w:ind w:left="5580"/>
        <w:jc w:val="center"/>
        <w:outlineLvl w:val="0"/>
        <w:rPr>
          <w:rFonts w:ascii="Times New Roman" w:eastAsia="Times New Roman" w:hAnsi="Times New Roman" w:cs="Times New Roman"/>
          <w:kern w:val="2"/>
          <w:lang w:eastAsia="ru-RU"/>
        </w:rPr>
      </w:pPr>
      <w:r w:rsidRPr="002F65D0">
        <w:rPr>
          <w:rFonts w:ascii="Times New Roman" w:eastAsia="Calibri" w:hAnsi="Times New Roman" w:cs="Times New Roman"/>
          <w:bCs/>
          <w:kern w:val="2"/>
          <w:lang w:val="x-none" w:eastAsia="ru-RU"/>
        </w:rPr>
        <w:t>УТВЕРЖДЕН</w:t>
      </w:r>
    </w:p>
    <w:p w:rsidR="002F65D0" w:rsidRPr="002F65D0" w:rsidRDefault="002F65D0" w:rsidP="002F65D0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приказом Министерства образования и науки Российской Федерации</w:t>
      </w:r>
    </w:p>
    <w:p w:rsidR="002F65D0" w:rsidRPr="002F65D0" w:rsidRDefault="002F65D0" w:rsidP="002F65D0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 xml:space="preserve">от «   »                  2013 г. №       </w:t>
      </w:r>
    </w:p>
    <w:p w:rsidR="002F65D0" w:rsidRPr="002F65D0" w:rsidRDefault="002F65D0" w:rsidP="002F65D0">
      <w:pPr>
        <w:ind w:left="5103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F65D0" w:rsidRPr="002F65D0" w:rsidRDefault="002F65D0" w:rsidP="002F65D0">
      <w:pPr>
        <w:keepNext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0" w:name="_Toc361571547"/>
      <w:r w:rsidRPr="002F65D0"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</w:t>
      </w:r>
    </w:p>
    <w:p w:rsidR="002F65D0" w:rsidRPr="002F65D0" w:rsidRDefault="002F65D0" w:rsidP="002F65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5D0" w:rsidRPr="002F65D0" w:rsidRDefault="002F65D0" w:rsidP="002F65D0">
      <w:pPr>
        <w:keepNext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val="x-none" w:eastAsia="ru-RU"/>
        </w:rPr>
      </w:pPr>
      <w:bookmarkStart w:id="1" w:name="_Toc361571548"/>
      <w:bookmarkEnd w:id="0"/>
      <w:r w:rsidRPr="002F65D0"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val="en-US" w:eastAsia="ru-RU"/>
        </w:rPr>
        <w:t>I</w:t>
      </w:r>
      <w:r w:rsidRPr="002F65D0"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val="x-none" w:eastAsia="ru-RU"/>
        </w:rPr>
        <w:t>. ОБЩИЕ ПОЛОЖЕНИЯ</w:t>
      </w:r>
      <w:bookmarkEnd w:id="1"/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1.1.</w:t>
      </w:r>
      <w:r w:rsidRPr="002F65D0">
        <w:rPr>
          <w:rFonts w:ascii="Calibri" w:eastAsia="Times New Roman" w:hAnsi="Calibri" w:cs="Times New Roman"/>
          <w:lang w:val="en-US" w:eastAsia="ru-RU"/>
        </w:rPr>
        <w:t> </w:t>
      </w:r>
      <w:r w:rsidRPr="002F65D0">
        <w:rPr>
          <w:rFonts w:ascii="Calibri" w:eastAsia="Times New Roman" w:hAnsi="Calibri" w:cs="Times New Roman"/>
          <w:lang w:eastAsia="ru-RU"/>
        </w:rPr>
        <w:t>Настоящий федеральный государственный образовательный стандарт дошкольного образования (далее – Стандарт) представляет собой совокупность обязательных требований к дошкольному образованию.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Предметом регулирования Стандарта являются отношения в сфере образования, возникающие при реализации основной образовательной программы дошкольного образования (далее – Программа) организациями, осуществляющими образовательную деятельность (далее – Организации), индивидуальными предпринимателями или родителями (законными представителями).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Право на реализацию Программы имеют Организации, индивидуальные предприниматели при наличии соответствующей лицензии на осуществление образовательной деятельности.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В реализации Программы участвуют дети, их родители (законные представители), педагогические работники и их представители, Организации,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Требования Стандарта являются обязательными при реализации основной образовательной программы дошкольного образования для Организаций и индивидуальных предпринимателей, в случае если иное не установлено настоящим Стандартом.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Родители (законные представители)  индивидуальные предприниматели, не имеющие лицензии на осуществление образовательной деятельности, могут использовать положения Стандарта при самостоятельной реализации Программы.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  <w:r w:rsidRPr="002F65D0">
        <w:rPr>
          <w:rFonts w:ascii="Calibri" w:eastAsia="Calibri" w:hAnsi="Calibri" w:cs="Times New Roman"/>
          <w:lang w:eastAsia="ru-RU"/>
        </w:rPr>
        <w:t>Получение дошкольного образования в Организациях может начинаться в любой момент по достижении детьми возраста двух месяцев</w:t>
      </w:r>
      <w:r w:rsidRPr="002F65D0">
        <w:rPr>
          <w:rFonts w:ascii="Times New Roman" w:eastAsia="Calibri" w:hAnsi="Times New Roman" w:cs="Times New Roman"/>
          <w:vertAlign w:val="superscript"/>
          <w:lang w:eastAsia="ru-RU"/>
        </w:rPr>
        <w:footnoteReference w:id="1"/>
      </w:r>
      <w:r w:rsidRPr="002F65D0">
        <w:rPr>
          <w:rFonts w:ascii="Calibri" w:eastAsia="Calibri" w:hAnsi="Calibri" w:cs="Times New Roman"/>
          <w:lang w:eastAsia="ru-RU"/>
        </w:rPr>
        <w:t xml:space="preserve">.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1.2. В настоящем Стандарте  используются следующие основные понятия: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Амплификация развития – максимальное обогащение личностного развития детей на основе широкого развертывания разнообразных видов деятельности, а также общения детей со сверстниками и взрослыми.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Вариативность и разнообразие организационных форм дошкольного образования – обеспечение множественности различающихся между собой форм получения образования, форм обучения, организаций, осуществляющих образовательную деятельность.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Вариативность содержания образовательных программ – обеспечение разнообразия примерных основных образовательных программ.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Взаимодействие между физическими и юридическими лицами – партнёрство, направленное на обеспечение качественного образования отдельных государственных структур, семей, бизнеса, институтов гражданского общества.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Взрослые – родители (законные представители), педагогические и иные работники образовательной организации.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Группа – основная структурная единица, создаваемая в Организациях или вне их с целью освоения детьми основной образовательной программы. Группы могут иметь общеразвивающую, </w:t>
      </w:r>
      <w:r w:rsidRPr="002F65D0">
        <w:rPr>
          <w:rFonts w:ascii="Calibri" w:eastAsia="Times New Roman" w:hAnsi="Calibri" w:cs="Times New Roman"/>
          <w:lang w:eastAsia="ru-RU"/>
        </w:rPr>
        <w:lastRenderedPageBreak/>
        <w:t>компенсирующую, оздоровительную или комбинированную направленность. Также могут создаваться группы детей раннего возраста, обеспечивающие развитие, присмотр, уход и оздоровление воспитанников в возрасте от 2 месяцев до 3 лет; группы по присмотру и уходу без реализации основной образовательной программы, обеспечивающие комплекс мер по организации питания и хозяйственно-бытового обслуживания детей, обеспечению соблюдения ими личной гигиены и режима дня; семейные дошкольные группы.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Единство образовательного пространства – обеспечение единых условий и качества образования независимо от места обучения, исключающих возможность дискриминации в сфере образования.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Зона ближайшего развития –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Индивидуализация образования – построение образовательной деятельности 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Комплексная образовательная программа – программа, направленная на разностороннее развитие детей дошкольного возраста во всех основных образовательных областях, видах деятельности и/или культурных практиках.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Возраст детей – младенческий (от рождения до 1 года), ранний возраст (от 1 года до 3 лет), дошкольный возраст (от 3 лет до 7 лет).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Образовательная область – структурная единица содержания образования, представляющая определенное направление развития и образования детей.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Образовательная среда – совокупность условий, целенаправленно создаваемых в целях обеспечения полноценного образования и развития детей.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Парциальная образовательная программа – программа, направленная на развитие детей дошкольного возраста в одной или нескольких образовательных областях, видах деятельности и/или культурных практиках.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2F65D0">
        <w:rPr>
          <w:rFonts w:ascii="Calibri" w:eastAsia="Times New Roman" w:hAnsi="Calibri" w:cs="Times New Roman"/>
          <w:color w:val="FF0000"/>
          <w:lang w:eastAsia="ru-RU"/>
        </w:rPr>
        <w:t>Педагогическая диагностика – оценка индивидуального развития детей дошкольного возраста, связанная с оценкой эффективности педагогических действий и лежащая в основе их дальнейшего планирования.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Преемственность основных образовательных программ – преемственность целей, задач и содержания образования, реализуемых в рамках образовательных программ различных уровней.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Психологическая диагностика – выявление и изучение индивидуально</w:t>
      </w:r>
      <w:r w:rsidRPr="002F65D0">
        <w:rPr>
          <w:rFonts w:ascii="Calibri" w:eastAsia="Times New Roman" w:hAnsi="Calibri" w:cs="Times New Roman"/>
          <w:lang w:eastAsia="ru-RU"/>
        </w:rPr>
        <w:noBreakHyphen/>
        <w:t>психологических особенностей детей.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Развивающая предметно-пространственная среда –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</w:t>
      </w:r>
      <w:r w:rsidRPr="002F65D0">
        <w:rPr>
          <w:rFonts w:ascii="Times New Roman" w:eastAsia="Times New Roman" w:hAnsi="Times New Roman" w:cs="Times New Roman"/>
          <w:sz w:val="24"/>
          <w:lang w:eastAsia="ru-RU"/>
        </w:rPr>
        <w:t>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Разнообразие детства – многообразие вариантов протекания периода дошкольного детства, определяемое индивидуальными особенностями самих детей, включая их психофизиологические особенности, в том числе ограниченные возможности здоровья, а также индивидуальными особенностями и возможностями их родителей (законных представителей), социокультурными, региональными, национальными, языковыми, религиозными, экономическими и другими особенностями.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Ранняя помощь – семейно-ориентированная комплексная психолого-педагогическая и медико-социальная помощь детям младенческого и раннего возраста, у которых выявлены нарушения в развитии различных функций или отклонения от них, либо риски их возникновения в более старшем возрасте, и находящимся в кризисных ситуациях семьям, воспитывающим таких детей.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Самоценность детства –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Социальная ситуация развития – сложившаяся система взаимоотношений ребенка с окружающим социальным миром, представленным, в первую очередь, взрослыми и другими детьми.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lastRenderedPageBreak/>
        <w:t>Специальные условия образования –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сурдоперевод при реализации образовательных программ,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без барьерную среду жизнедеятельности, без которых освоение образовательных программ лицами с ограниченными возможностями здоровья затруднено;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Участок – территория, прилегающая к Организации, функционирующей в режиме свыше 5 часов, или находящаяся на небольшом удалении, и представляющая собой открытую зону, приспособленную для реализации программы.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1.3.</w:t>
      </w:r>
      <w:r w:rsidRPr="002F65D0">
        <w:rPr>
          <w:rFonts w:ascii="Calibri" w:eastAsia="Times New Roman" w:hAnsi="Calibri" w:cs="Times New Roman"/>
          <w:lang w:val="en-US" w:eastAsia="ru-RU"/>
        </w:rPr>
        <w:t> </w:t>
      </w:r>
      <w:r w:rsidRPr="002F65D0">
        <w:rPr>
          <w:rFonts w:ascii="Calibri" w:eastAsia="Times New Roman" w:hAnsi="Calibri" w:cs="Times New Roman"/>
          <w:lang w:eastAsia="ru-RU"/>
        </w:rPr>
        <w:t>Стандарт разработан с учётом Конвенции ООН о правах ребёнка</w:t>
      </w:r>
      <w:r w:rsidRPr="002F65D0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2"/>
      </w:r>
      <w:r w:rsidRPr="002F65D0">
        <w:rPr>
          <w:rFonts w:ascii="Calibri" w:eastAsia="Times New Roman" w:hAnsi="Calibri" w:cs="Times New Roman"/>
          <w:lang w:eastAsia="ru-RU"/>
        </w:rPr>
        <w:t>, Конституции Российской Федерации</w:t>
      </w:r>
      <w:r w:rsidRPr="002F65D0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3"/>
      </w:r>
      <w:r w:rsidRPr="002F65D0">
        <w:rPr>
          <w:rFonts w:ascii="Calibri" w:eastAsia="Times New Roman" w:hAnsi="Calibri" w:cs="Times New Roman"/>
          <w:lang w:eastAsia="ru-RU"/>
        </w:rPr>
        <w:t>, законодательства Российской Федерации, в основе которых заложены следующие основные принципы: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поддержки специфики и разнообразия детства;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сохранения уникальности и самоценности детства как важного этапа в общем развитии человека;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личностно-развивающий и гуманистический характер взаимодействия взрослых и детей;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уважение личности ребенка как обязательное требование ко всем взрослым участникам образовательной деятельности;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осуществление образовательной деятельности в формах, специфических для детей данной возрастной группы, прежде всего, в форме игры, познавательной и исследовательской деятельности.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В Стандарте учтены: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особые образовательные потребности отдельных категорий детей, в том числе с ограниченными возможностями здоровья;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возможности освоения ребёнком Программы на разных этапах её реализации.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1.4.</w:t>
      </w:r>
      <w:r w:rsidRPr="002F65D0">
        <w:rPr>
          <w:rFonts w:ascii="Calibri" w:eastAsia="Times New Roman" w:hAnsi="Calibri" w:cs="Times New Roman"/>
          <w:lang w:val="en-US" w:eastAsia="ru-RU"/>
        </w:rPr>
        <w:t> </w:t>
      </w:r>
      <w:r w:rsidRPr="002F65D0">
        <w:rPr>
          <w:rFonts w:ascii="Calibri" w:eastAsia="Times New Roman" w:hAnsi="Calibri" w:cs="Times New Roman"/>
          <w:lang w:eastAsia="ru-RU"/>
        </w:rPr>
        <w:t xml:space="preserve"> Основные принципы</w:t>
      </w:r>
      <w:r w:rsidRPr="002F65D0">
        <w:rPr>
          <w:rFonts w:ascii="Times New Roman" w:eastAsia="Times New Roman" w:hAnsi="Times New Roman" w:cs="Times New Roman"/>
          <w:sz w:val="24"/>
          <w:lang w:eastAsia="ru-RU"/>
        </w:rPr>
        <w:t xml:space="preserve"> дошкольного образования: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полноценного проживания ребёнком всех этапов детства (младенческого, раннего и дошкольного возраста), обогащения (амплификации) детского развития;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индивидуализации дошкольного образования;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поддержки инициативы детей в различных видах деятельности;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партнёрства Организации или индивидуального предпринимателя с семьёй;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приобщения детей к социокультурным нормам, традициям семьи, общества и государства;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формирования познавательных интересов и познавательных действий ребенка в различных видах деятельности</w:t>
      </w:r>
      <w:r w:rsidRPr="002F65D0">
        <w:rPr>
          <w:rFonts w:ascii="Calibri" w:eastAsia="Calibri" w:hAnsi="Calibri" w:cs="Times New Roman"/>
          <w:i/>
          <w:lang w:eastAsia="ru-RU"/>
        </w:rPr>
        <w:t>;</w:t>
      </w:r>
      <w:r w:rsidRPr="002F65D0">
        <w:rPr>
          <w:rFonts w:ascii="Calibri" w:eastAsia="Calibri" w:hAnsi="Calibri" w:cs="Times New Roman"/>
          <w:lang w:eastAsia="ru-RU"/>
        </w:rPr>
        <w:t xml:space="preserve"> 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возрастной адекватности (соответствия условий, требований, методов возрасту  и особенностям развития);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учёта этнокультурной ситуации развития детей;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занятия требованиями к условиям реализации Программы, обеспечивающими социальную ситуацию развития личности ребёнка, ключевого места в структуре Стандарта.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1.5.</w:t>
      </w:r>
      <w:r w:rsidRPr="002F65D0">
        <w:rPr>
          <w:rFonts w:ascii="Calibri" w:eastAsia="Times New Roman" w:hAnsi="Calibri" w:cs="Times New Roman"/>
          <w:lang w:val="en-US" w:eastAsia="ru-RU"/>
        </w:rPr>
        <w:t> </w:t>
      </w:r>
      <w:r w:rsidRPr="002F65D0">
        <w:rPr>
          <w:rFonts w:ascii="Calibri" w:eastAsia="Times New Roman" w:hAnsi="Calibri" w:cs="Times New Roman"/>
          <w:lang w:eastAsia="ru-RU"/>
        </w:rPr>
        <w:t xml:space="preserve"> Стандарт направлен на достижение следующих целей: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повышение социального статуса дошкольного образования;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обеспечение государством равенства возможностей для каждого ребёнка в получении качественного дошкольного образования;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lastRenderedPageBreak/>
        <w:t>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1.6. Стандарт направлен на решение следующих задач: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охраны и укрепления физического и психического здоровья детей, в том числе их эмоционального благополучия;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обеспечения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обеспечение преемственности основных образовательных программ дошкольного и начального общего образования;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создания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2F65D0">
        <w:rPr>
          <w:rFonts w:ascii="Calibri" w:eastAsia="Times New Roman" w:hAnsi="Calibri" w:cs="Times New Roman"/>
          <w:color w:val="FF0000"/>
          <w:lang w:eastAsia="ru-RU"/>
        </w:rPr>
        <w:t> 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2F65D0">
        <w:rPr>
          <w:rFonts w:ascii="Calibri" w:eastAsia="Times New Roman" w:hAnsi="Calibri" w:cs="Times New Roman"/>
          <w:color w:val="FF0000"/>
          <w:lang w:eastAsia="ru-RU"/>
        </w:rPr>
        <w:t> формирования общей культуры личности детей,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детей;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формирования социокультурной среды, соответствующей возрастным, индивидуальным, психологическим  и физиологическим особенностям детей;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определения направлений для систематического взаимодействия физических и юридических лиц, а также взаимодействия педагогических и общественных объединений.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1.7. Стандарт является основой для</w:t>
      </w:r>
      <w:r w:rsidRPr="002F65D0">
        <w:rPr>
          <w:rFonts w:ascii="Times New Roman" w:eastAsia="Times New Roman" w:hAnsi="Times New Roman" w:cs="Times New Roman"/>
          <w:sz w:val="24"/>
          <w:lang w:eastAsia="ru-RU"/>
        </w:rPr>
        <w:t>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разработки примерных образовательных программ дошкольного образования (далее – Примерные программы);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разработки нормативов финансового обеспечения реализации Программы;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 формирования учредителем государственного (муниципального) задания в отношении Организаций;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</w:t>
      </w:r>
      <w:r w:rsidRPr="002F65D0">
        <w:rPr>
          <w:rFonts w:ascii="Calibri" w:eastAsia="Times New Roman" w:hAnsi="Calibri" w:cs="Times New Roman"/>
          <w:highlight w:val="yellow"/>
          <w:lang w:eastAsia="ru-RU"/>
        </w:rPr>
        <w:t>объективной оценки соответствия образовательной деятельности Организации требованиям Стандарта к условиям реализации и структуре Программы;</w:t>
      </w:r>
      <w:r w:rsidRPr="002F65D0">
        <w:rPr>
          <w:rFonts w:ascii="Calibri" w:eastAsia="Times New Roman" w:hAnsi="Calibri" w:cs="Times New Roman"/>
          <w:lang w:eastAsia="ru-RU"/>
        </w:rPr>
        <w:t xml:space="preserve">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подготовки, профессиональной переподготовки, повышения квалификации и аттестации педагогических работников, административно-управленческого персонала Организаций и индивидуальных предпринимателей, помощи родителям (законным представителям)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1.8. Стандарт устанавливает требования: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к структуре Программы и ее объёму;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к условиям реализации Программы;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к результатам освоения Программы.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1.9. Реализация Программы осуществляется Организацией или индивидуальным предпринимателем на государственном языке Российской Федерации.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lastRenderedPageBreak/>
        <w:t>Реализация Программы Организацией или индивидуальным предпринимателем, на территории республики Российской Федерации, может осуществляться на  государственном языке республики Российской Федерации в соответствии с законодательством республик Российской Федерации. Реализация Программы Организацией или индивидуальным предпринимателем на  государственном языке республики Российской Федерации не должна осуществляться в ущерб государственного языка Российской Федерации.</w:t>
      </w:r>
    </w:p>
    <w:p w:rsidR="002F65D0" w:rsidRPr="002F65D0" w:rsidRDefault="002F65D0" w:rsidP="002F65D0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5D0" w:rsidRPr="002F65D0" w:rsidRDefault="002F65D0" w:rsidP="002F65D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Toc361571549"/>
      <w:r w:rsidRPr="002F65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F65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ТРЕБОВАНИЯ К СТРУКТУРЕ ОСНОВНОЙ ОБРАЗОВАТЕЛЬНОЙ ПРОГРАММЫ ДОШКОЛЬНОГО ОБРАЗОВАНИЯ</w:t>
      </w:r>
      <w:bookmarkEnd w:id="2"/>
      <w:r w:rsidRPr="002F65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ЕЕ ОБЪЕМУ</w:t>
      </w:r>
    </w:p>
    <w:p w:rsidR="002F65D0" w:rsidRPr="002F65D0" w:rsidRDefault="002F65D0" w:rsidP="002F65D0">
      <w:pPr>
        <w:spacing w:after="0" w:line="360" w:lineRule="auto"/>
        <w:ind w:firstLine="709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2.1. Программа определяет содержание и организацию образовательной деятельности на уровне дошкольного образования.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и психологических и физиологических особенностей и должна быть направлена на решение задач Стандарта, указанных в пункте 1.6 Стандарта.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2.2. 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2.3. Программа направлена на: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 создание условий развития детей дошкольного возраста, открывающих возможности позитивной социализации ребёнка, его всестороннего личностного развития, развития инициативы и творческих способностей на основе сотрудничества со взрослыми и сверстниками и соответствующим дошкольному возрасту видам деятельности;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на создание развивающей образовательной среды/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2.4. Программа утверждается Организацией самостоятельно в соответствии с настоящим Стандартом и с учётом Примерных программ</w:t>
      </w:r>
      <w:r w:rsidRPr="002F65D0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4"/>
      </w:r>
      <w:r w:rsidRPr="002F65D0">
        <w:rPr>
          <w:rFonts w:ascii="Times New Roman" w:eastAsia="Times New Roman" w:hAnsi="Times New Roman" w:cs="Times New Roman"/>
          <w:lang w:eastAsia="ru-RU"/>
        </w:rPr>
        <w:t>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 xml:space="preserve">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задач педагогической работы. </w:t>
      </w:r>
      <w:r w:rsidRPr="002F65D0">
        <w:rPr>
          <w:rFonts w:ascii="Times New Roman" w:eastAsia="Arial Unicode MS" w:hAnsi="Times New Roman" w:cs="Times New Roman"/>
          <w:lang w:eastAsia="ru-RU"/>
        </w:rPr>
        <w:t>Организация может разрабатывать и реализовывать различные Программы для дошкольных образовательных групп (далее – группа) с разной продолжительностью пребывания детей в течение суток, в том числе групп кратковременного пребывания детей, групп полного и продлённого дня, групп круглосуточного пребывания, и для групп детей разного возраста от двух месяцев до восьми лет, в том числе разновозрастных групп.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Calibri" w:hAnsi="Times New Roman" w:cs="Times New Roman"/>
          <w:highlight w:val="yellow"/>
          <w:lang w:eastAsia="ru-RU"/>
        </w:rPr>
        <w:t>Время, необходимое для реализации Программы, составляет от 65% до 80% времени пребывания в</w:t>
      </w:r>
      <w:r w:rsidRPr="002F65D0">
        <w:rPr>
          <w:rFonts w:ascii="Times New Roman" w:eastAsia="Times New Roman" w:hAnsi="Times New Roman" w:cs="Times New Roman"/>
          <w:highlight w:val="yellow"/>
          <w:lang w:eastAsia="ru-RU"/>
        </w:rPr>
        <w:t>оспитанников в Организации</w:t>
      </w:r>
      <w:r w:rsidRPr="002F65D0">
        <w:rPr>
          <w:rFonts w:ascii="Times New Roman" w:eastAsia="Times New Roman" w:hAnsi="Times New Roman" w:cs="Times New Roman"/>
          <w:highlight w:val="yellow"/>
          <w:vertAlign w:val="superscript"/>
          <w:lang w:eastAsia="ru-RU"/>
        </w:rPr>
        <w:footnoteReference w:id="5"/>
      </w:r>
      <w:r w:rsidRPr="002F65D0">
        <w:rPr>
          <w:rFonts w:ascii="Times New Roman" w:eastAsia="Calibri" w:hAnsi="Times New Roman" w:cs="Times New Roman"/>
          <w:highlight w:val="yellow"/>
          <w:lang w:eastAsia="ru-RU"/>
        </w:rPr>
        <w:t xml:space="preserve"> в зависимости от возраста детей, их индивидуальных особенностей и потребностей, а также вида группы, в которой Программа реализуется</w:t>
      </w:r>
      <w:r w:rsidRPr="002F65D0">
        <w:rPr>
          <w:rFonts w:ascii="Times New Roman" w:eastAsia="Calibri" w:hAnsi="Times New Roman" w:cs="Times New Roman"/>
          <w:i/>
          <w:highlight w:val="yellow"/>
          <w:lang w:eastAsia="ru-RU"/>
        </w:rPr>
        <w:t>.</w:t>
      </w:r>
      <w:r w:rsidRPr="002F65D0">
        <w:rPr>
          <w:rFonts w:ascii="Times New Roman" w:eastAsia="Calibri" w:hAnsi="Times New Roman" w:cs="Times New Roman"/>
          <w:i/>
          <w:lang w:eastAsia="ru-RU"/>
        </w:rPr>
        <w:t xml:space="preserve">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2.5. Содержание Программы должно обеспечивать развитие личности, мотивации и способностей детей в различных видах деятельности и охватывать следующие образовательные области: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highlight w:val="yellow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</w:t>
      </w:r>
      <w:r w:rsidRPr="002F65D0">
        <w:rPr>
          <w:rFonts w:ascii="Calibri" w:eastAsia="Times New Roman" w:hAnsi="Calibri" w:cs="Times New Roman"/>
          <w:highlight w:val="yellow"/>
          <w:lang w:eastAsia="ru-RU"/>
        </w:rPr>
        <w:t>социально</w:t>
      </w:r>
      <w:r w:rsidRPr="002F65D0">
        <w:rPr>
          <w:rFonts w:ascii="Calibri" w:eastAsia="Times New Roman" w:hAnsi="Calibri" w:cs="Times New Roman"/>
          <w:highlight w:val="yellow"/>
          <w:lang w:eastAsia="ru-RU"/>
        </w:rPr>
        <w:noBreakHyphen/>
        <w:t>коммуникативное развитие;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highlight w:val="yellow"/>
          <w:lang w:eastAsia="ru-RU"/>
        </w:rPr>
      </w:pPr>
      <w:r w:rsidRPr="002F65D0">
        <w:rPr>
          <w:rFonts w:ascii="Calibri" w:eastAsia="Times New Roman" w:hAnsi="Calibri" w:cs="Times New Roman"/>
          <w:highlight w:val="yellow"/>
          <w:lang w:eastAsia="ru-RU"/>
        </w:rPr>
        <w:t> познавательное развитие;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highlight w:val="yellow"/>
          <w:lang w:eastAsia="ru-RU"/>
        </w:rPr>
        <w:t> речевое развитие;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художественно</w:t>
      </w:r>
      <w:r w:rsidRPr="002F65D0">
        <w:rPr>
          <w:rFonts w:ascii="Calibri" w:eastAsia="Times New Roman" w:hAnsi="Calibri" w:cs="Times New Roman"/>
          <w:lang w:eastAsia="ru-RU"/>
        </w:rPr>
        <w:noBreakHyphen/>
        <w:t>эстетическое развитие;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 физическое развитие.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b/>
          <w:lang w:eastAsia="ru-RU"/>
        </w:rPr>
        <w:lastRenderedPageBreak/>
        <w:t>Социально</w:t>
      </w:r>
      <w:r w:rsidRPr="002F65D0">
        <w:rPr>
          <w:rFonts w:ascii="Calibri" w:eastAsia="Times New Roman" w:hAnsi="Calibri" w:cs="Times New Roman"/>
          <w:b/>
          <w:lang w:eastAsia="ru-RU"/>
        </w:rPr>
        <w:noBreakHyphen/>
        <w:t>коммуникативное развитие</w:t>
      </w:r>
      <w:r w:rsidRPr="002F65D0">
        <w:rPr>
          <w:rFonts w:ascii="Calibri" w:eastAsia="Times New Roman" w:hAnsi="Calibri" w:cs="Times New Roman"/>
          <w:lang w:eastAsia="ru-RU"/>
        </w:rPr>
        <w:t xml:space="preserve"> направлено на присвоение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 </w:t>
      </w:r>
      <w:r w:rsidRPr="002F65D0">
        <w:rPr>
          <w:rFonts w:ascii="Calibri" w:eastAsia="Calibri" w:hAnsi="Calibri" w:cs="Times New Roman"/>
        </w:rPr>
        <w:t>о социокультурных ценностях нашего народа, об отечественных традициях и праздниках</w:t>
      </w:r>
      <w:r w:rsidRPr="002F65D0">
        <w:rPr>
          <w:rFonts w:ascii="Calibri" w:eastAsia="Times New Roman" w:hAnsi="Calibri" w:cs="Times New Roman"/>
          <w:lang w:eastAsia="ru-RU"/>
        </w:rPr>
        <w:t>; формирование основ безопасности в быту, социуме,  природе.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b/>
          <w:lang w:eastAsia="ru-RU"/>
        </w:rPr>
        <w:t>Познавательное развитие</w:t>
      </w:r>
      <w:r w:rsidRPr="002F65D0">
        <w:rPr>
          <w:rFonts w:ascii="Times New Roman" w:eastAsia="Times New Roman" w:hAnsi="Times New Roman" w:cs="Times New Roman"/>
          <w:lang w:eastAsia="ru-RU"/>
        </w:rPr>
        <w:t xml:space="preserve"> предполагает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планете Земля как общем доме людей, об особенностях её природы, многообразии стран и народов мира.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b/>
          <w:lang w:eastAsia="ru-RU"/>
        </w:rPr>
        <w:t>Речевое развитие</w:t>
      </w:r>
      <w:r w:rsidRPr="002F65D0">
        <w:rPr>
          <w:rFonts w:ascii="Times New Roman" w:eastAsia="Times New Roman" w:hAnsi="Times New Roman" w:cs="Times New Roman"/>
          <w:lang w:eastAsia="ru-RU"/>
        </w:rPr>
        <w:t xml:space="preserve"> 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развитие звуковой и интонационной культуры речи, фонематического слуха; формирование звуковой аналитико-синтетической активности как предпосылки обучения грамоте.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b/>
          <w:highlight w:val="yellow"/>
          <w:lang w:eastAsia="ru-RU"/>
        </w:rPr>
        <w:t>Художественно-эстетическое развитие</w:t>
      </w:r>
      <w:r w:rsidRPr="002F65D0">
        <w:rPr>
          <w:rFonts w:ascii="Times New Roman" w:eastAsia="Times New Roman" w:hAnsi="Times New Roman" w:cs="Times New Roman"/>
          <w:highlight w:val="yellow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 и др.).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b/>
          <w:lang w:eastAsia="ru-RU"/>
        </w:rPr>
        <w:t>Физическое развитие</w:t>
      </w:r>
      <w:r w:rsidRPr="002F65D0">
        <w:rPr>
          <w:rFonts w:ascii="Times New Roman" w:eastAsia="Times New Roman" w:hAnsi="Times New Roman" w:cs="Times New Roman"/>
          <w:lang w:eastAsia="ru-RU"/>
        </w:rPr>
        <w:t xml:space="preserve"> включает приобретение опыта в следующих видах поведения детей: двигательном, в том числе связанном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 видах спорта, овладение подвижными играми с правилами; становление целенаправленности и саморегуляции в двигательной сфере;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2.6.</w:t>
      </w:r>
      <w:r w:rsidRPr="002F65D0">
        <w:rPr>
          <w:rFonts w:ascii="Calibri" w:eastAsia="Times New Roman" w:hAnsi="Calibri" w:cs="Times New Roman"/>
          <w:lang w:eastAsia="ru-RU"/>
        </w:rPr>
        <w:t xml:space="preserve"> </w:t>
      </w:r>
      <w:r w:rsidRPr="002F65D0">
        <w:rPr>
          <w:rFonts w:ascii="Times New Roman" w:eastAsia="Times New Roman" w:hAnsi="Times New Roman" w:cs="Times New Roman"/>
          <w:lang w:eastAsia="ru-RU"/>
        </w:rPr>
        <w:t>Конкретное содержание указанных образовательных областей зависит от возраста детей и должно реализовываться в определённых видах деятельности: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noBreakHyphen/>
        <w:t xml:space="preserve"> в </w:t>
      </w:r>
      <w:r w:rsidRPr="002F65D0">
        <w:rPr>
          <w:rFonts w:ascii="Times New Roman" w:eastAsia="Times New Roman" w:hAnsi="Times New Roman" w:cs="Times New Roman"/>
          <w:b/>
          <w:lang w:eastAsia="ru-RU"/>
        </w:rPr>
        <w:t xml:space="preserve">младенческом возрасте </w:t>
      </w:r>
      <w:r w:rsidRPr="002F65D0">
        <w:rPr>
          <w:rFonts w:ascii="Times New Roman" w:eastAsia="Times New Roman" w:hAnsi="Times New Roman" w:cs="Times New Roman"/>
          <w:lang w:eastAsia="ru-RU"/>
        </w:rPr>
        <w:t>это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noBreakHyphen/>
        <w:t xml:space="preserve"> в </w:t>
      </w:r>
      <w:r w:rsidRPr="002F65D0">
        <w:rPr>
          <w:rFonts w:ascii="Times New Roman" w:eastAsia="Times New Roman" w:hAnsi="Times New Roman" w:cs="Times New Roman"/>
          <w:b/>
          <w:lang w:eastAsia="ru-RU"/>
        </w:rPr>
        <w:t xml:space="preserve">раннем возрасте </w:t>
      </w:r>
      <w:r w:rsidRPr="002F65D0">
        <w:rPr>
          <w:rFonts w:ascii="Times New Roman" w:eastAsia="Times New Roman" w:hAnsi="Times New Roman" w:cs="Times New Roman"/>
          <w:lang w:eastAsia="ru-RU"/>
        </w:rPr>
        <w:t>это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 и действия с бытовыми предметами-орудиями (ложка, савок, лопатка и пр.), восприятие смысла музыки, сказок, стихов, рассматривание картинок, двигательная активность;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2F65D0">
        <w:rPr>
          <w:rFonts w:ascii="Times New Roman" w:eastAsia="Times New Roman" w:hAnsi="Times New Roman" w:cs="Times New Roman"/>
          <w:color w:val="FF0000"/>
          <w:lang w:eastAsia="ru-RU"/>
        </w:rPr>
        <w:noBreakHyphen/>
        <w:t xml:space="preserve"> для детей </w:t>
      </w:r>
      <w:r w:rsidRPr="002F65D0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дошкольного возраста </w:t>
      </w:r>
      <w:r w:rsidRPr="002F65D0">
        <w:rPr>
          <w:rFonts w:ascii="Times New Roman" w:eastAsia="Times New Roman" w:hAnsi="Times New Roman" w:cs="Times New Roman"/>
          <w:color w:val="FF0000"/>
          <w:lang w:eastAsia="ru-RU"/>
        </w:rPr>
        <w:t>это игровая, включая сюжетно-ролевую игру как ведущую деятельность детей дошкольного возраста, а также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(рисования, лепки, аппликации),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lastRenderedPageBreak/>
        <w:t>2.7. Содержание Программы должно отражать следующие аспекты образовательной среды для ребёнка дошкольного возраста: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предметно-пространственная развивающая образовательная среда;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характер взаимодействия со взрослыми;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● характер взаимодействия с другими детьми;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система отношений ребёнка к миру, к другим людям, к себе самому.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2.8. Программа предполагает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Стандарта.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2.4 Стандарта).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парциальные образовательные программы, методики, формы организации образовательной работы.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2.9. Объём обязательной части Программы должен составлять не менее 60% от её общего объёма; части, формируемой участниками образовательных отношений, – не более 40%.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2.10. </w:t>
      </w:r>
      <w:r w:rsidRPr="002F65D0">
        <w:rPr>
          <w:rFonts w:ascii="Calibri" w:eastAsia="Times New Roman" w:hAnsi="Calibri" w:cs="Times New Roman"/>
          <w:color w:val="FF0000"/>
          <w:lang w:eastAsia="ru-RU"/>
        </w:rPr>
        <w:t>Программа должна включать</w:t>
      </w:r>
      <w:r w:rsidRPr="002F65D0">
        <w:rPr>
          <w:rFonts w:ascii="Calibri" w:eastAsia="Times New Roman" w:hAnsi="Calibri" w:cs="Times New Roman"/>
          <w:b/>
          <w:color w:val="FF0000"/>
          <w:lang w:eastAsia="ru-RU"/>
        </w:rPr>
        <w:t xml:space="preserve"> </w:t>
      </w:r>
      <w:r w:rsidRPr="002F65D0">
        <w:rPr>
          <w:rFonts w:ascii="Calibri" w:eastAsia="Times New Roman" w:hAnsi="Calibri" w:cs="Times New Roman"/>
          <w:color w:val="FF0000"/>
          <w:lang w:eastAsia="ru-RU"/>
        </w:rPr>
        <w:t>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2.10.1. Целевой раздел включает в себя: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 xml:space="preserve">пояснительную записку; 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планируемые результаты освоения Программы.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Пояснительная записка должна раскрывать: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 цели и задачи реализации Программы;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 значимые для разработки и реализации Программы характеристики, в том числе возрастные и индивидуальные особенности детей в Организации, их специальные образовательные потребности, приоритетные направления деятельности, специфику условий (региональных, национальных, этнокультурных и др.);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 принципы и подходы к формированию Программы.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и индивидуальных возможностей детей, их особых образовательных потребностей, а также особенностей развития детей с ограниченными возможностями здоровья и детей-инвалидов.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 xml:space="preserve">2.10.2. Содержательный раздел представляет общее содержание Программы, обеспечивающее </w:t>
      </w:r>
      <w:r w:rsidRPr="002F65D0">
        <w:rPr>
          <w:rFonts w:ascii="Times New Roman" w:eastAsia="Times New Roman" w:hAnsi="Times New Roman" w:cs="Times New Roman"/>
          <w:iCs/>
          <w:lang w:eastAsia="ru-RU"/>
        </w:rPr>
        <w:t xml:space="preserve">полноценное развитие </w:t>
      </w:r>
      <w:r w:rsidRPr="002F65D0">
        <w:rPr>
          <w:rFonts w:ascii="Times New Roman" w:eastAsia="Times New Roman" w:hAnsi="Times New Roman" w:cs="Times New Roman"/>
          <w:lang w:eastAsia="ru-RU"/>
        </w:rPr>
        <w:t>детей в соответствии с пятью образовательными областями.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Содержательный раздел Программы должен включать: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а) содержание образовательной работы по пяти образовательным областям с учётом используемых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б) описание форм, способов, средств реализации программы с учётом возрастных и индивидуальных особенностей воспитанников, специфики их образовательных потребностей и интересов;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в) содержание работы по коррекции нарушений развития детей в случае, если эта работа предусмотрена Программой.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В Содержательном разделе Программы должны быть представлены: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 характеристика жизнедеятельности детей в группах, включая распорядок и/или режим дня, а также особенности традиционных событий, праздников, мероприятий;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 особенности работы в пяти основных образовательных областях в разных видах деятельности и культурных практиках;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особенности организации развивающей предметно-пространственной среды;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2F65D0">
        <w:rPr>
          <w:rFonts w:ascii="Calibri" w:eastAsia="Times New Roman" w:hAnsi="Calibri" w:cs="Times New Roman"/>
          <w:color w:val="FF0000"/>
          <w:lang w:eastAsia="ru-RU"/>
        </w:rPr>
        <w:t xml:space="preserve"> способы и направления поддержки детской инициативы;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 особенности взаимодействия педагогического коллектива с семьями воспитанников;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иные характеристики, наиболее существенные с точки зрения авторов Программы.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lastRenderedPageBreak/>
        <w:t>Часть Программы, формируемая участниками образовательных отношений, формируется участниками образовательных отношений самостоятельно, с учётом (при необходимости) парциальных образовательных и иных программ.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специфику национальных, социокультурных, экономических, климатических условий, в которых осуществляется образовательный процесс;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воспитанников Организации, а также возможностям её педагогического коллектива;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2F65D0">
        <w:rPr>
          <w:rFonts w:ascii="Calibri" w:eastAsia="Times New Roman" w:hAnsi="Calibri" w:cs="Times New Roman"/>
          <w:color w:val="FF0000"/>
          <w:lang w:eastAsia="ru-RU"/>
        </w:rPr>
        <w:t> поддержку интересов педагогических работников Организации, реализация которых соответствует целям и задачам Программы;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сложившиеся традиции Организации (группы).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Содержание коррекционной работы и/или инклюзивного образования включается в Программу, если планируется её освоение детьми с ограниченными возможностями здоровья и детьми-инвалидами.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Данный раздел оформляется в виде одной или нескольких адаптированных образовательных программ, в которых должен быть рассмотрен механизм адаптации Программы для детей с ограниченными возможностями здоровья и детей-инвалидов и осуществления квалифицированной коррекции нарушений их развития. 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Содержание раздела должно предусматривать описание специальных условий образования детей с ограниченными возможностями здоровья и детей-инвалидов, в том числе использование специальных образовательных программ и методов, специальных методических пособий и дидактических материалов, предоставление услуг ассистента (помощника), оказывающего детям необходимую помощь, проведение групповых и индивидуальных коррекционных занятий.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Коррекционная работа и/или инклюзивное образование должны быть направлены на: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● обеспечение коррекции нарушений развития различных категорий детей с ограниченными возможностями здоровья</w:t>
      </w:r>
      <w:r w:rsidRPr="002F65D0">
        <w:rPr>
          <w:rFonts w:ascii="Calibri" w:eastAsia="Times New Roman" w:hAnsi="Calibri" w:cs="Times New Roman"/>
          <w:lang w:eastAsia="ru-RU"/>
        </w:rPr>
        <w:t xml:space="preserve"> </w:t>
      </w:r>
      <w:r w:rsidRPr="002F65D0">
        <w:rPr>
          <w:rFonts w:ascii="Times New Roman" w:eastAsia="Times New Roman" w:hAnsi="Times New Roman" w:cs="Times New Roman"/>
          <w:lang w:eastAsia="ru-RU"/>
        </w:rPr>
        <w:t>и детей-инвалидов, оказание им квалифицированной помощи в освоении Программы;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● освоение детьми с ограниченными возможностями здоровья и детьми-инвалидами Программы, их разностороннее</w:t>
      </w:r>
      <w:r w:rsidRPr="002F65D0">
        <w:rPr>
          <w:rFonts w:ascii="Times New Roman" w:eastAsia="Times New Roman" w:hAnsi="Times New Roman" w:cs="Times New Roman"/>
          <w:iCs/>
          <w:lang w:eastAsia="ru-RU"/>
        </w:rPr>
        <w:t xml:space="preserve"> развитие </w:t>
      </w:r>
      <w:r w:rsidRPr="002F65D0">
        <w:rPr>
          <w:rFonts w:ascii="Times New Roman" w:eastAsia="Times New Roman" w:hAnsi="Times New Roman" w:cs="Times New Roman"/>
          <w:lang w:eastAsia="ru-RU"/>
        </w:rPr>
        <w:t xml:space="preserve">с учётом возрастных и индивидуальных особенностей </w:t>
      </w:r>
      <w:r w:rsidRPr="002F65D0">
        <w:rPr>
          <w:rFonts w:ascii="Times New Roman" w:eastAsia="Times New Roman" w:hAnsi="Times New Roman" w:cs="Times New Roman"/>
          <w:iCs/>
          <w:lang w:eastAsia="ru-RU"/>
        </w:rPr>
        <w:t>и особых образовательных потребностей,</w:t>
      </w:r>
      <w:r w:rsidRPr="002F65D0">
        <w:rPr>
          <w:rFonts w:ascii="Times New Roman" w:eastAsia="Times New Roman" w:hAnsi="Times New Roman" w:cs="Times New Roman"/>
          <w:lang w:eastAsia="ru-RU"/>
        </w:rPr>
        <w:t xml:space="preserve"> социальной адаптации.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Коррекционная работа и/или инклюзивное образование детей с ограниченными возможностями здоровья и детей-инвалидов,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2F65D0">
        <w:rPr>
          <w:rFonts w:ascii="Calibri" w:eastAsia="Times New Roman" w:hAnsi="Calibri" w:cs="Times New Roman"/>
          <w:color w:val="FF0000"/>
          <w:lang w:eastAsia="ru-RU"/>
        </w:rP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данный раздел оформляется авторами Программы так, как они считают целесообразным.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2.10.3. Организационный раздел включает описание организации образовательной деятельности и организационно-педагогических условий в Организации, отражает содержание, примерное ежедневное время, необходимое на реализацию Программы с учетом возрастных и индивидуальных особенностей детей, их специальных образовательных потребностей, включая время для: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● </w:t>
      </w:r>
      <w:r w:rsidRPr="002F65D0">
        <w:rPr>
          <w:rFonts w:ascii="Times New Roman" w:eastAsia="Times New Roman" w:hAnsi="Times New Roman" w:cs="Times New Roman"/>
          <w:color w:val="FF0000"/>
          <w:lang w:eastAsia="ru-RU"/>
        </w:rPr>
        <w:t>непосредственно образовательной деятельности (не связанной с одновременным проведением режимных моментов);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2F65D0">
        <w:rPr>
          <w:rFonts w:ascii="Times New Roman" w:eastAsia="Times New Roman" w:hAnsi="Times New Roman" w:cs="Times New Roman"/>
          <w:color w:val="FF0000"/>
          <w:lang w:eastAsia="ru-RU"/>
        </w:rPr>
        <w:t>● образовательной деятельности, осуществляемой в режимных моментах (во время утреннего прихода детей в образовательную организацию, прогулки, подготовки к приемам пищи и дневному сну  и т.п.);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● </w:t>
      </w:r>
      <w:r w:rsidRPr="002F65D0">
        <w:rPr>
          <w:rFonts w:ascii="Times New Roman" w:eastAsia="Times New Roman" w:hAnsi="Times New Roman" w:cs="Times New Roman"/>
          <w:color w:val="FF0000"/>
          <w:lang w:eastAsia="ru-RU"/>
        </w:rPr>
        <w:t>взаимодействия с семьями детей по реализации Программы.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lastRenderedPageBreak/>
        <w:t xml:space="preserve">2.11. Обязательная часть Программы, в случае если она не дублирует содержание одной из Примерных программ, должна быть представлена развёрнуто в соответствии с пунктом 2.9. Стандарта.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2F65D0" w:rsidRPr="002F65D0" w:rsidRDefault="002F65D0" w:rsidP="002F65D0">
      <w:pPr>
        <w:keepNext/>
        <w:spacing w:after="0" w:line="360" w:lineRule="auto"/>
        <w:ind w:right="-390"/>
        <w:jc w:val="both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3" w:name="_Toc361571550"/>
    </w:p>
    <w:p w:rsidR="002F65D0" w:rsidRPr="002F65D0" w:rsidRDefault="002F65D0" w:rsidP="002F65D0">
      <w:pPr>
        <w:keepNext/>
        <w:spacing w:after="0" w:line="360" w:lineRule="auto"/>
        <w:ind w:right="-390"/>
        <w:jc w:val="both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val="x-none" w:eastAsia="ru-RU"/>
        </w:rPr>
      </w:pPr>
      <w:r w:rsidRPr="002F65D0"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val="en-US" w:eastAsia="ru-RU"/>
        </w:rPr>
        <w:t>III</w:t>
      </w:r>
      <w:r w:rsidRPr="002F65D0"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val="x-none" w:eastAsia="ru-RU"/>
        </w:rPr>
        <w:t>. ТРЕБОВАНИЯ</w:t>
      </w:r>
      <w:r w:rsidRPr="002F65D0"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val="x-none" w:eastAsia="ru-RU"/>
        </w:rPr>
        <w:br/>
        <w:t>К УСЛОВИЯМ РЕАЛИЗАЦИИ ОСНОВНОЙ ОБРАЗОВАТЕЛЬНОЙ ПРОГРАММЫ ДОШКОЛЬНОГО ОБРАЗОВАНИЯ</w:t>
      </w:r>
      <w:bookmarkEnd w:id="3"/>
    </w:p>
    <w:p w:rsidR="002F65D0" w:rsidRPr="002F65D0" w:rsidRDefault="002F65D0" w:rsidP="002F65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sz w:val="24"/>
          <w:lang w:eastAsia="ru-RU"/>
        </w:rPr>
        <w:t xml:space="preserve"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</w:t>
      </w:r>
      <w:r w:rsidRPr="002F65D0">
        <w:rPr>
          <w:rFonts w:ascii="Calibri" w:eastAsia="Times New Roman" w:hAnsi="Calibri" w:cs="Times New Roman"/>
          <w:lang w:eastAsia="ru-RU"/>
        </w:rPr>
        <w:noBreakHyphen/>
      </w:r>
      <w:r w:rsidRPr="002F65D0">
        <w:rPr>
          <w:rFonts w:ascii="Times New Roman" w:eastAsia="Times New Roman" w:hAnsi="Times New Roman" w:cs="Times New Roman"/>
          <w:lang w:eastAsia="ru-RU"/>
        </w:rPr>
        <w:t xml:space="preserve">коммуникативного, познавательного, речевого, </w:t>
      </w:r>
      <w:r w:rsidRPr="002F65D0">
        <w:rPr>
          <w:rFonts w:ascii="Calibri" w:eastAsia="Times New Roman" w:hAnsi="Calibri" w:cs="Times New Roman"/>
          <w:lang w:eastAsia="ru-RU"/>
        </w:rPr>
        <w:t>х</w:t>
      </w:r>
      <w:r w:rsidRPr="002F65D0">
        <w:rPr>
          <w:rFonts w:ascii="Times New Roman" w:eastAsia="Times New Roman" w:hAnsi="Times New Roman" w:cs="Times New Roman"/>
          <w:lang w:eastAsia="ru-RU"/>
        </w:rPr>
        <w:t xml:space="preserve">удожественно-эстетического и физического развития личности детей </w:t>
      </w:r>
      <w:r w:rsidRPr="002F65D0">
        <w:rPr>
          <w:rFonts w:ascii="Calibri" w:eastAsia="Times New Roman" w:hAnsi="Calibri" w:cs="Times New Roman"/>
          <w:lang w:eastAsia="ru-RU"/>
        </w:rPr>
        <w:t>на фоне их эмоционального благополучия и положительного отношения к миру, к себе и к другим людям.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2F65D0">
        <w:rPr>
          <w:rFonts w:ascii="Times New Roman" w:eastAsia="Times New Roman" w:hAnsi="Times New Roman" w:cs="Times New Roman"/>
          <w:sz w:val="24"/>
          <w:highlight w:val="yellow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  <w:lang w:eastAsia="ru-RU"/>
        </w:rPr>
      </w:pPr>
      <w:r w:rsidRPr="002F65D0">
        <w:rPr>
          <w:rFonts w:ascii="Calibri" w:eastAsia="Times New Roman" w:hAnsi="Calibri" w:cs="Times New Roman"/>
          <w:highlight w:val="yellow"/>
          <w:lang w:eastAsia="ru-RU"/>
        </w:rPr>
        <w:t>● гарантирует охрану и укрепление физического и психического здоровья воспитанников;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highlight w:val="yellow"/>
          <w:lang w:eastAsia="ru-RU"/>
        </w:rPr>
      </w:pPr>
      <w:r w:rsidRPr="002F65D0">
        <w:rPr>
          <w:rFonts w:ascii="Calibri" w:eastAsia="Times New Roman" w:hAnsi="Calibri" w:cs="Times New Roman"/>
          <w:highlight w:val="yellow"/>
          <w:lang w:eastAsia="ru-RU"/>
        </w:rPr>
        <w:t>● </w:t>
      </w:r>
      <w:r w:rsidRPr="002F65D0">
        <w:rPr>
          <w:rFonts w:ascii="Times New Roman" w:eastAsia="Times New Roman" w:hAnsi="Times New Roman" w:cs="Times New Roman"/>
          <w:sz w:val="24"/>
          <w:highlight w:val="yellow"/>
          <w:lang w:eastAsia="ru-RU"/>
        </w:rPr>
        <w:t xml:space="preserve">обеспечивает эмоциональное благополучие </w:t>
      </w:r>
      <w:r w:rsidRPr="002F65D0">
        <w:rPr>
          <w:rFonts w:ascii="Calibri" w:eastAsia="Times New Roman" w:hAnsi="Calibri" w:cs="Times New Roman"/>
          <w:highlight w:val="yellow"/>
          <w:lang w:eastAsia="ru-RU"/>
        </w:rPr>
        <w:t>воспитанников;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highlight w:val="yellow"/>
          <w:lang w:eastAsia="ru-RU"/>
        </w:rPr>
      </w:pPr>
      <w:r w:rsidRPr="002F65D0">
        <w:rPr>
          <w:rFonts w:ascii="Calibri" w:eastAsia="Times New Roman" w:hAnsi="Calibri" w:cs="Times New Roman"/>
          <w:highlight w:val="yellow"/>
          <w:lang w:eastAsia="ru-RU"/>
        </w:rPr>
        <w:t>● способствует профессиональному развитию педагогических работников;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highlight w:val="yellow"/>
          <w:lang w:eastAsia="ru-RU"/>
        </w:rPr>
      </w:pPr>
      <w:r w:rsidRPr="002F65D0">
        <w:rPr>
          <w:rFonts w:ascii="Calibri" w:eastAsia="Times New Roman" w:hAnsi="Calibri" w:cs="Times New Roman"/>
          <w:highlight w:val="yellow"/>
          <w:lang w:eastAsia="ru-RU"/>
        </w:rPr>
        <w:t xml:space="preserve">● создаёт условия для развивающего вариативного дошкольного образования;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highlight w:val="yellow"/>
          <w:lang w:eastAsia="ru-RU"/>
        </w:rPr>
      </w:pPr>
      <w:r w:rsidRPr="002F65D0">
        <w:rPr>
          <w:rFonts w:ascii="Calibri" w:eastAsia="Times New Roman" w:hAnsi="Calibri" w:cs="Times New Roman"/>
          <w:highlight w:val="yellow"/>
          <w:lang w:eastAsia="ru-RU"/>
        </w:rPr>
        <w:t>● обеспечивает открытость дошкольного образования;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highlight w:val="yellow"/>
          <w:lang w:eastAsia="ru-RU"/>
        </w:rPr>
        <w:t>● создает условия для участия родителей (законных представителей) в образовательной деятельности.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ru-RU"/>
        </w:rPr>
      </w:pPr>
      <w:bookmarkStart w:id="4" w:name="_Toc361571551"/>
      <w:r w:rsidRPr="002F65D0">
        <w:rPr>
          <w:rFonts w:ascii="Calibri" w:eastAsia="Times New Roman" w:hAnsi="Calibri" w:cs="Times New Roman"/>
          <w:b/>
          <w:lang w:eastAsia="ru-RU"/>
        </w:rPr>
        <w:t>3.2. Требования к психолого-педагогическим условиям реализации основной образовательной программы дошкольного образования</w:t>
      </w:r>
      <w:bookmarkEnd w:id="4"/>
      <w:r w:rsidRPr="002F65D0">
        <w:rPr>
          <w:rFonts w:ascii="Calibri" w:eastAsia="Times New Roman" w:hAnsi="Calibri" w:cs="Times New Roman"/>
          <w:b/>
          <w:lang w:eastAsia="ru-RU"/>
        </w:rPr>
        <w:t>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3.2.1. Для успешной реализации Программы должны быть обеспечены следующие психолого-педагогические условия: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1) 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2) 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3</w:t>
      </w:r>
      <w:r w:rsidRPr="002F65D0">
        <w:rPr>
          <w:rFonts w:ascii="Calibri" w:eastAsia="Times New Roman" w:hAnsi="Calibri" w:cs="Times New Roman"/>
          <w:color w:val="FF0000"/>
          <w:lang w:eastAsia="ru-RU"/>
        </w:rPr>
        <w:t>) 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4) 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5) </w:t>
      </w:r>
      <w:r w:rsidRPr="002F65D0">
        <w:rPr>
          <w:rFonts w:ascii="Calibri" w:eastAsia="Times New Roman" w:hAnsi="Calibri" w:cs="Times New Roman"/>
          <w:highlight w:val="yellow"/>
          <w:lang w:eastAsia="ru-RU"/>
        </w:rPr>
        <w:t>поддержка инициативы и самостоятельности детей в специфических для них видах деятельности;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6) возможность выбора детьми материалов,  видов активности, участников совместной деятельности и общения;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lastRenderedPageBreak/>
        <w:t>7) защита детей от всех форм физического и психического насилия</w:t>
      </w:r>
      <w:r w:rsidRPr="002F65D0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6"/>
      </w:r>
      <w:r w:rsidRPr="002F65D0">
        <w:rPr>
          <w:rFonts w:ascii="Calibri" w:eastAsia="Times New Roman" w:hAnsi="Calibri" w:cs="Times New Roman"/>
          <w:lang w:eastAsia="ru-RU"/>
        </w:rPr>
        <w:t xml:space="preserve">;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8) 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HiddenHorzOCR" w:hAnsi="Calibri" w:cs="Times New Roman"/>
          <w:lang w:eastAsia="ru-RU"/>
        </w:rPr>
      </w:pPr>
      <w:r w:rsidRPr="002F65D0">
        <w:rPr>
          <w:rFonts w:ascii="Calibri" w:eastAsia="HiddenHorzOCR" w:hAnsi="Calibri" w:cs="Times New Roman"/>
          <w:lang w:eastAsia="ru-RU"/>
        </w:rPr>
        <w:t xml:space="preserve">3.2.2. 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3. Деятельность педагогических работников должна исключать перегрузки, влияющие на надлежащее исполнение ими их профессиональных обязанностей, тем самым снижающие необходимое индивидуальное внимание к детям и способные негативно отразиться на благополучии и развитии детей.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3.2.3. </w:t>
      </w:r>
      <w:r w:rsidRPr="002F65D0">
        <w:rPr>
          <w:rFonts w:ascii="Calibri" w:eastAsia="Times New Roman" w:hAnsi="Calibri" w:cs="Times New Roman"/>
          <w:color w:val="FF0000"/>
          <w:lang w:eastAsia="ru-RU"/>
        </w:rPr>
        <w:t>Для решения образовательных задач может проводиться оценка индивидуального развития детей. Такая оценка производится педагогом в рамках педагогической диагностики (или мониторинга).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2F65D0">
        <w:rPr>
          <w:rFonts w:ascii="Calibri" w:eastAsia="Times New Roman" w:hAnsi="Calibri" w:cs="Times New Roman"/>
          <w:color w:val="FF0000"/>
          <w:lang w:eastAsia="ru-RU"/>
        </w:rPr>
        <w:t xml:space="preserve">Результаты педагогической диагностики (мониторинга) могут использоваться исключительно для решения образовательных задач: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2F65D0">
        <w:rPr>
          <w:rFonts w:ascii="Calibri" w:eastAsia="Times New Roman" w:hAnsi="Calibri" w:cs="Times New Roman"/>
          <w:color w:val="FF0000"/>
          <w:lang w:eastAsia="ru-RU"/>
        </w:rPr>
        <w:t>● 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2F65D0">
        <w:rPr>
          <w:rFonts w:ascii="Calibri" w:eastAsia="Times New Roman" w:hAnsi="Calibri" w:cs="Times New Roman"/>
          <w:color w:val="FF0000"/>
          <w:lang w:eastAsia="ru-RU"/>
        </w:rPr>
        <w:t>● оптимизации работы с группой детей.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При необходимости используется психологическая диагностика развития детей, которую проводят квалифицированные специалисты (педагоги-психологи, психологи).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Участие ребёнка в психологической диагностике допускается только с согласия его родителей (законных представителей).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3.2.4. Предельная наполняемость групп, включающих детей с ограниченными возможностями здоровья и детей-инвалидов, в том числе в группах компенсирующей и комбинированной направленности, устанавливается в соответствии с санитарно-эпидемиологическими правилами и нормативами.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position w:val="-2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3.2.5. </w:t>
      </w:r>
      <w:r w:rsidRPr="002F65D0">
        <w:rPr>
          <w:rFonts w:ascii="Calibri" w:eastAsia="Times New Roman" w:hAnsi="Calibri" w:cs="Times New Roman"/>
          <w:position w:val="-2"/>
          <w:lang w:eastAsia="ru-RU"/>
        </w:rPr>
        <w:t>У педагогического работника, реализующего Программу, должны быть сформированы основные компетенции, необходимые для создания социальной ситуации развития воспитанников, соответствующей специфике дошкольного возраста. Данные компетенции предполагают: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position w:val="-2"/>
          <w:lang w:eastAsia="ru-RU"/>
        </w:rPr>
      </w:pPr>
      <w:r w:rsidRPr="002F65D0">
        <w:rPr>
          <w:rFonts w:ascii="Calibri" w:eastAsia="Times New Roman" w:hAnsi="Calibri" w:cs="Times New Roman"/>
          <w:position w:val="-2"/>
          <w:lang w:eastAsia="ru-RU"/>
        </w:rPr>
        <w:t>1) обеспечение эмоционального благополучия через: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position w:val="-2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непосредственное общение с каждым ребёнком;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position w:val="-2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уважительное отношение к каждому ребенку, к его чувствам и потребностям;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position w:val="-2"/>
          <w:lang w:eastAsia="ru-RU"/>
        </w:rPr>
      </w:pPr>
      <w:r w:rsidRPr="002F65D0">
        <w:rPr>
          <w:rFonts w:ascii="Calibri" w:eastAsia="Times New Roman" w:hAnsi="Calibri" w:cs="Times New Roman"/>
          <w:position w:val="-2"/>
          <w:lang w:eastAsia="ru-RU"/>
        </w:rPr>
        <w:t>2) поддержку индивидуальности и инициативы детей через: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● создание условий для свободного выбора детьми деятельности, участников совместной деятельности, материалов;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создание условий для принятия детьми решений, выражения своих чувств и мыслей,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● 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position w:val="-2"/>
          <w:lang w:eastAsia="ru-RU"/>
        </w:rPr>
      </w:pPr>
      <w:r w:rsidRPr="002F65D0">
        <w:rPr>
          <w:rFonts w:ascii="Calibri" w:eastAsia="Times New Roman" w:hAnsi="Calibri" w:cs="Times New Roman"/>
          <w:position w:val="-2"/>
          <w:lang w:eastAsia="ru-RU"/>
        </w:rPr>
        <w:t>3) установление правил поведения и взаимодействия в разных ситуациях: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position w:val="-2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lastRenderedPageBreak/>
        <w:t>● </w:t>
      </w:r>
      <w:r w:rsidRPr="002F65D0">
        <w:rPr>
          <w:rFonts w:ascii="Calibri" w:eastAsia="Times New Roman" w:hAnsi="Calibri" w:cs="Times New Roman"/>
          <w:position w:val="-2"/>
          <w:lang w:eastAsia="ru-RU"/>
        </w:rPr>
        <w:t xml:space="preserve"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position w:val="-2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</w:t>
      </w:r>
      <w:r w:rsidRPr="002F65D0">
        <w:rPr>
          <w:rFonts w:ascii="Calibri" w:eastAsia="Times New Roman" w:hAnsi="Calibri" w:cs="Times New Roman"/>
          <w:position w:val="-2"/>
          <w:lang w:eastAsia="ru-RU"/>
        </w:rPr>
        <w:t xml:space="preserve">развитие коммуникативных способностей детей, позволяющих разрешать конфликтные ситуации со сверстниками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position w:val="-2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</w:t>
      </w:r>
      <w:r w:rsidRPr="002F65D0">
        <w:rPr>
          <w:rFonts w:ascii="Calibri" w:eastAsia="Times New Roman" w:hAnsi="Calibri" w:cs="Times New Roman"/>
          <w:color w:val="FF0000"/>
          <w:position w:val="-2"/>
          <w:lang w:eastAsia="ru-RU"/>
        </w:rPr>
        <w:t>развитие умения детей работать в группе сверстников, решая задачи в совместно распределенной деятельности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position w:val="-2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</w:t>
      </w:r>
      <w:r w:rsidRPr="002F65D0">
        <w:rPr>
          <w:rFonts w:ascii="Calibri" w:eastAsia="Times New Roman" w:hAnsi="Calibri" w:cs="Times New Roman"/>
          <w:color w:val="FF0000"/>
          <w:position w:val="-2"/>
          <w:lang w:eastAsia="ru-RU"/>
        </w:rPr>
        <w:t xml:space="preserve">установление правил поведения в помещении, на прогулке, во время </w:t>
      </w:r>
      <w:r w:rsidRPr="002F65D0">
        <w:rPr>
          <w:rFonts w:ascii="Calibri" w:eastAsia="Times New Roman" w:hAnsi="Calibri" w:cs="Times New Roman"/>
          <w:color w:val="FF0000"/>
          <w:lang w:eastAsia="ru-RU"/>
        </w:rPr>
        <w:t>образовательной деятельности, осуществляемой в режимных моментах</w:t>
      </w:r>
      <w:r w:rsidRPr="002F65D0">
        <w:rPr>
          <w:rFonts w:ascii="Calibri" w:eastAsia="Times New Roman" w:hAnsi="Calibri" w:cs="Times New Roman"/>
          <w:color w:val="FF0000"/>
          <w:position w:val="-2"/>
          <w:lang w:eastAsia="ru-RU"/>
        </w:rPr>
        <w:t xml:space="preserve"> (встречи и прощания, гигиенических процедур, приемов пищи, дневного сна), непосредственной образовательной деятельности и пр., предъявление их в конструктивной (без обвинений и угроз) и понятной детям форме;</w:t>
      </w:r>
      <w:r w:rsidRPr="002F65D0">
        <w:rPr>
          <w:rFonts w:ascii="Calibri" w:eastAsia="Times New Roman" w:hAnsi="Calibri" w:cs="Times New Roman"/>
          <w:position w:val="-2"/>
          <w:lang w:eastAsia="ru-RU"/>
        </w:rPr>
        <w:t xml:space="preserve">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position w:val="-2"/>
          <w:lang w:eastAsia="ru-RU"/>
        </w:rPr>
      </w:pPr>
      <w:r w:rsidRPr="002F65D0">
        <w:rPr>
          <w:rFonts w:ascii="Calibri" w:eastAsia="Times New Roman" w:hAnsi="Calibri" w:cs="Times New Roman"/>
          <w:position w:val="-2"/>
          <w:lang w:eastAsia="ru-RU"/>
        </w:rPr>
        <w:t>4) построение развивающего образования, ориентированного на зону ближайшего развития каждого воспитанника, через: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position w:val="-2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</w:t>
      </w:r>
      <w:r w:rsidRPr="002F65D0">
        <w:rPr>
          <w:rFonts w:ascii="Calibri" w:eastAsia="Times New Roman" w:hAnsi="Calibri" w:cs="Times New Roman"/>
          <w:position w:val="-2"/>
          <w:lang w:eastAsia="ru-RU"/>
        </w:rPr>
        <w:t>создание условий для овладения культурными средствами деятельности;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position w:val="-2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</w:t>
      </w:r>
      <w:r w:rsidRPr="002F65D0">
        <w:rPr>
          <w:rFonts w:ascii="Calibri" w:eastAsia="Times New Roman" w:hAnsi="Calibri" w:cs="Times New Roman"/>
          <w:position w:val="-2"/>
          <w:lang w:eastAsia="ru-RU"/>
        </w:rPr>
        <w:t>организацию видов деятельности, способствующих развитию мышления, воображения, фантазии и детского творчества;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position w:val="-2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</w:t>
      </w:r>
      <w:r w:rsidRPr="002F65D0">
        <w:rPr>
          <w:rFonts w:ascii="Calibri" w:eastAsia="Times New Roman" w:hAnsi="Calibri" w:cs="Times New Roman"/>
          <w:position w:val="-2"/>
          <w:lang w:eastAsia="ru-RU"/>
        </w:rPr>
        <w:t>поддержку спонтанной игры детей, ее обогащение, обеспечение игрового времени и пространства;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position w:val="-2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</w:t>
      </w:r>
      <w:r w:rsidRPr="002F65D0">
        <w:rPr>
          <w:rFonts w:ascii="Calibri" w:eastAsia="Times New Roman" w:hAnsi="Calibri" w:cs="Times New Roman"/>
          <w:position w:val="-2"/>
          <w:lang w:eastAsia="ru-RU"/>
        </w:rPr>
        <w:t>оценку индивидуального развития детей в ходе наблюдения, направленного на определение педагогом эффективности собственных образовательных действий,</w:t>
      </w:r>
      <w:r w:rsidRPr="002F65D0">
        <w:rPr>
          <w:rFonts w:ascii="Calibri" w:eastAsia="Times New Roman" w:hAnsi="Calibri" w:cs="Times New Roman"/>
          <w:lang w:eastAsia="ru-RU"/>
        </w:rPr>
        <w:t xml:space="preserve"> индивидуализацию образования и оптимизацию работы с группой детей.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5) взаимодействие с родителями (законными представителями) по вопросам образования ребёнка, </w:t>
      </w:r>
      <w:r w:rsidRPr="002F65D0">
        <w:rPr>
          <w:rFonts w:ascii="Calibri" w:eastAsia="Times New Roman" w:hAnsi="Calibri" w:cs="Times New Roman"/>
          <w:position w:val="-2"/>
          <w:lang w:eastAsia="ru-RU"/>
        </w:rPr>
        <w:t>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3.2.6.  При реализации Программы  должны быть созданы условия для: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повышения квалификации педагогических и руководящих работников (в том числе по их выбору) и их профессионального развития;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консультативной поддержки педагогов и родителей (законных представителей) по вопросам образования и охраны здоровья детей, в том числе инклюзивного образования в случае его организации;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организационно-методического сопровождения процесса реализации Программы, в том числе в плане взаимодействия с социумом;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материально-технического обеспечения реализации Программы.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3.2.7. Для коррекционной работы с детьми с ограниченными возможностями здоровья и детьми</w:t>
      </w:r>
      <w:r w:rsidRPr="002F65D0">
        <w:rPr>
          <w:rFonts w:ascii="Calibri" w:eastAsia="Times New Roman" w:hAnsi="Calibri" w:cs="Times New Roman"/>
          <w:lang w:eastAsia="ru-RU"/>
        </w:rPr>
        <w:noBreakHyphen/>
        <w:t>инвалидами,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 и детей-инвалидов.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инвалида.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В целях оказания комплексной психолого-педагогической и медико-социальной помощи детям с ограниченными возможностями здоровья в младенческом и детском возрасте с момента выявления у них нарушений развития различных функций или риском их возникновения в более старшем возрасте в Организациях и у индивидуальных предпринимателей, имеющих лицензию на осуществление образовательной деятельности, может создаваться служба ранней помощи.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Основными направлениями деятельности службы ранней помощи являются: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bookmarkStart w:id="5" w:name="l45"/>
      <w:bookmarkEnd w:id="5"/>
      <w:r w:rsidRPr="002F65D0">
        <w:rPr>
          <w:rFonts w:ascii="Calibri" w:eastAsia="Times New Roman" w:hAnsi="Calibri" w:cs="Times New Roman"/>
          <w:lang w:eastAsia="ru-RU"/>
        </w:rPr>
        <w:t>1) проведение психолого-медико-педагогического обследования детей младенческого и раннего возраста;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2) оказание комплексной коррекционно-развивающей помощи детям младенческого и раннего возраста;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lastRenderedPageBreak/>
        <w:t>3) оказание консультативной помощи родителям (законным представителям) по вопросам воспитания и обучения детей и организация психолого-педагогической поддержки семьи ребенка с ограниченными возможностями здоровья младенческого и раннего возраста.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3.2.7. Организация и индивидуальный предприниматель, имеющий лицензию на осуществление образовательной деятельности, должны создавать возможности: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для взрослых по поиску, использованию материалов, обеспечивающих реализацию Программы, в том числе в информационной среде;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для обсуждения с родителями (законными представителями) детей вопросов, связанных с реализацией Программы.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ru-RU"/>
        </w:rPr>
      </w:pPr>
      <w:bookmarkStart w:id="6" w:name="_Toc361571552"/>
      <w:r w:rsidRPr="002F65D0">
        <w:rPr>
          <w:rFonts w:ascii="Calibri" w:eastAsia="Times New Roman" w:hAnsi="Calibri" w:cs="Times New Roman"/>
          <w:b/>
          <w:lang w:eastAsia="ru-RU"/>
        </w:rPr>
        <w:t>3.3.Требования к развивающей предметно-пространственной среде</w:t>
      </w:r>
      <w:bookmarkEnd w:id="6"/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3.3.1. Развивающая предметно-пространственная среда </w:t>
      </w:r>
      <w:r w:rsidRPr="002F65D0">
        <w:rPr>
          <w:rFonts w:ascii="Times New Roman" w:eastAsia="Times New Roman" w:hAnsi="Times New Roman" w:cs="Times New Roman"/>
          <w:sz w:val="24"/>
          <w:lang w:eastAsia="ru-RU"/>
        </w:rPr>
        <w:t>обеспечивает максимальную реализацию образовательного потенциала пространства и</w:t>
      </w:r>
      <w:r w:rsidRPr="002F65D0">
        <w:rPr>
          <w:rFonts w:ascii="Calibri" w:eastAsia="Times New Roman" w:hAnsi="Calibri" w:cs="Times New Roman"/>
          <w:lang w:eastAsia="ru-RU"/>
        </w:rPr>
        <w:t xml:space="preserve"> материалов, оборудования и инвентаря </w:t>
      </w:r>
      <w:r w:rsidRPr="002F65D0">
        <w:rPr>
          <w:rFonts w:ascii="Times New Roman" w:eastAsia="Times New Roman" w:hAnsi="Times New Roman" w:cs="Times New Roman"/>
          <w:sz w:val="24"/>
          <w:lang w:eastAsia="ru-RU"/>
        </w:rPr>
        <w:t>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3.3.2. Развивающая предметно-пространственная среда должна обеспечивать возможность общения и совместной деятельности детей и взрослых (в том числе детей разного возраста), во всей группе и в малых группах, двигательной активности детей, а также возможности для уединения.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3.3.3. Развивающая предметно-пространственная среда должна обеспечивать: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реализацию различных образовательных программ, используемых в образовательной деятельности;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● в случае организации инклюзивного образования – необходимые для него условия;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учёт национально-культурных, климатических условий, в которых осуществляется образовательная деятельность;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учёт возрастных особенностей детей.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3.3.4. 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1) Насыщенность среды должна соответствовать возрастным возможностям детей и содержанию Программы.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Образовательное пространство должно быть оснащено средствами обучения (в том числе техническими), соответствующими материалами, в том числе, расходными игровым, спортивным, оздоровительным оборудованием, инвентарём (в соответствии со спецификой Программы).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игровую, познавательную, исследовательскую и творческую активность всех категорий детей, экспериментирование с доступными детям материалами (в том числе с песком и водой);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двигательную активность, в том числе развитие крупной и мелкой моторики, участие в подвижных играх и соревнованиях;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эмоциональное благополучие детей во взаимодействии с предметно-пространственным окружением;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возможность самовыражения детей.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2) 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3) Полифункциональность материалов предполагает: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lastRenderedPageBreak/>
        <w:t xml:space="preserve">● наличие полифункциональных (не обладающих жёстко закреплённым способом употребления) предметов, в том числе, природных материалов, пригодных для использования в разных видах детской активности (в том числе в качестве предметов-заместителей в детской игре).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4) Вариативность среды предполагает: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наличие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5) Доступность среды предполагает: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свободный доступ детей, в том числе детей с ограниченными возможностями здоровья и детей-инвалидов, к играм, игрушкам, материалам, пособиям, обеспечивающим все основные виды детской активности;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исправность и сохранность материалов и оборудования.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6) Безопасность предметно-пространственной среды предполагает соответствие всех её элементов требованиям по обеспечению надёжности и безопасности их использования.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3.3.5. Организация и индивидуальный предприниматель самостоятельно выбирает и приобретает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в соответствии со спецификой Программы.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2F65D0" w:rsidRPr="002F65D0" w:rsidRDefault="002F65D0" w:rsidP="002F65D0">
      <w:pPr>
        <w:keepNext/>
        <w:tabs>
          <w:tab w:val="left" w:pos="11057"/>
        </w:tabs>
        <w:spacing w:after="0" w:line="360" w:lineRule="auto"/>
        <w:ind w:right="51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</w:pPr>
      <w:bookmarkStart w:id="7" w:name="_Toc361571553"/>
      <w:r w:rsidRPr="002F6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3.4. </w:t>
      </w:r>
      <w:r w:rsidRPr="002F65D0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>Требования к кадровым условиям реализации основной</w:t>
      </w:r>
      <w:r w:rsidRPr="002F6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2F65D0">
        <w:rPr>
          <w:rFonts w:ascii="Times New Roman" w:eastAsia="Calibri" w:hAnsi="Times New Roman" w:cs="Times New Roman"/>
          <w:b/>
          <w:sz w:val="28"/>
          <w:szCs w:val="28"/>
          <w:lang w:val="x-none" w:eastAsia="ru-RU"/>
        </w:rPr>
        <w:t>образовательной программы дошкольного образования</w:t>
      </w:r>
      <w:bookmarkEnd w:id="7"/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3.4.1.  Реализация Программы должна обеспечиваться педагогическими работниками, соответствующими квалификационным характеристикам, установленным в </w:t>
      </w:r>
      <w:r w:rsidRPr="002F65D0">
        <w:rPr>
          <w:rFonts w:ascii="Calibri" w:eastAsia="Calibri" w:hAnsi="Calibri" w:cs="Times New Roman"/>
          <w:lang w:eastAsia="ru-RU"/>
        </w:rPr>
        <w:t>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утверждённом приказом Министерства здравоохранения и социального развития Россйиской Федерации  от 26 августа 2010 г. № 761н (зарегистрирован Министерством юстиции Российской Федерации 6 октября 2010 г., регистрационный № 18638).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3.4.2. Для </w:t>
      </w:r>
      <w:r w:rsidRPr="002F65D0">
        <w:rPr>
          <w:rFonts w:ascii="Calibri" w:eastAsia="Arial Unicode MS" w:hAnsi="Calibri" w:cs="Times New Roman"/>
          <w:lang w:eastAsia="ru-RU"/>
        </w:rPr>
        <w:t>организации</w:t>
      </w:r>
      <w:r w:rsidRPr="002F65D0">
        <w:rPr>
          <w:rFonts w:ascii="Calibri" w:eastAsia="Times New Roman" w:hAnsi="Calibri" w:cs="Times New Roman"/>
          <w:lang w:eastAsia="ru-RU"/>
        </w:rPr>
        <w:t xml:space="preserve"> осуществления управления образовательной деятельностью, методического обеспечения реализации Программы, </w:t>
      </w:r>
      <w:r w:rsidRPr="002F65D0">
        <w:rPr>
          <w:rFonts w:ascii="Calibri" w:eastAsia="Arial Unicode MS" w:hAnsi="Calibri" w:cs="Times New Roman"/>
          <w:lang w:eastAsia="ru-RU"/>
        </w:rPr>
        <w:t>ведения бухгалтерского учёта, финансово-хозяйственной и хозяйственной деятельности, необходимой охраны здоровья воспитанников Организацией привлекается соответствующий квалифицированный персонал в качестве сотрудников Организации и/или заключаются договора с организациями, предоставляющими соответствующие услуги.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3.4.3. При работе в группах для детей с ограниченными возможностям здоровья в Организации и у индивидуального предпринимателя должны быть дополнительно предусмотрены должности педагогических работников, имеющих соответствующую квалификацию для работы в соответствии с ограничениями здоровья детей.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Рекомендуется в группах для детей с ограниченными возможностям здоровья в Организации и у индивидуального предпринимателя обеспечивать соотношение соответствующих педагогических работников, </w:t>
      </w:r>
      <w:r w:rsidRPr="002F65D0">
        <w:rPr>
          <w:rFonts w:ascii="Calibri" w:eastAsia="Arial Unicode MS" w:hAnsi="Calibri" w:cs="Times New Roman"/>
          <w:lang w:eastAsia="ru-RU"/>
        </w:rPr>
        <w:t xml:space="preserve">реализующих Программу, </w:t>
      </w:r>
      <w:r w:rsidRPr="002F65D0">
        <w:rPr>
          <w:rFonts w:ascii="Calibri" w:eastAsia="Times New Roman" w:hAnsi="Calibri" w:cs="Times New Roman"/>
          <w:lang w:eastAsia="ru-RU"/>
        </w:rPr>
        <w:t>в количестве не менее одного работника на каждую группу.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3.4.4. При организации инклюзивного образования: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при включении в общеобразовательную группу детей с ограниченными возможностям здоровья, в Организации и у индивидуального предпринимателя должны быть предусмотрены дополнительные должности квалифицированных в соответствии со спецификой их образовательных потребностей педагогических работников.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2F65D0">
        <w:rPr>
          <w:rFonts w:ascii="Calibri" w:eastAsia="Times New Roman" w:hAnsi="Calibri" w:cs="Times New Roman"/>
          <w:color w:val="FF0000"/>
          <w:lang w:eastAsia="ru-RU"/>
        </w:rPr>
        <w:lastRenderedPageBreak/>
        <w:t xml:space="preserve">Рекомендуется в общеобразовательных группах обеспечивать соотношение соответствующих педагогических работников, </w:t>
      </w:r>
      <w:r w:rsidRPr="002F65D0">
        <w:rPr>
          <w:rFonts w:ascii="Calibri" w:eastAsia="Arial Unicode MS" w:hAnsi="Calibri" w:cs="Times New Roman"/>
          <w:color w:val="FF0000"/>
          <w:lang w:eastAsia="ru-RU"/>
        </w:rPr>
        <w:t xml:space="preserve">реализующих Программу, </w:t>
      </w:r>
      <w:r w:rsidRPr="002F65D0">
        <w:rPr>
          <w:rFonts w:ascii="Calibri" w:eastAsia="Times New Roman" w:hAnsi="Calibri" w:cs="Times New Roman"/>
          <w:color w:val="FF0000"/>
          <w:lang w:eastAsia="ru-RU"/>
        </w:rPr>
        <w:t>в количестве не менее одного работника на трех воспитанников с ограниченными возможностям здоровья;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при включении в общеобразовательную группу иных категорий детей, имеющих специальные образовательные потребности, в том числе, находящихся в трудной жизненной ситуации</w:t>
      </w:r>
      <w:r w:rsidRPr="002F65D0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footnoteReference w:id="7"/>
      </w:r>
      <w:r w:rsidRPr="002F65D0">
        <w:rPr>
          <w:rFonts w:ascii="Calibri" w:eastAsia="Times New Roman" w:hAnsi="Calibri" w:cs="Times New Roman"/>
          <w:lang w:eastAsia="ru-RU"/>
        </w:rPr>
        <w:t xml:space="preserve">, может быть предусмотрено дополнительное кадровое обеспечение.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Категории таких детей и особенности их кадрового сопровождения устанавливаются органами власти субъектов Российской Федерации.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  3.4.5. Реализация программы индивидуальным предпринимателем при числе детей в группе не более пяти может осуществляться одним педагогическим работником в группе </w:t>
      </w:r>
      <w:r w:rsidRPr="002F65D0">
        <w:rPr>
          <w:rFonts w:ascii="Calibri" w:eastAsia="Arial Unicode MS" w:hAnsi="Calibri" w:cs="Times New Roman"/>
          <w:lang w:eastAsia="ru-RU"/>
        </w:rPr>
        <w:t>в течение всего времени пребывания воспитанников (в том числе за счёт привлечения индивидуальным предпринимателем педагогических работников). П</w:t>
      </w:r>
      <w:r w:rsidRPr="002F65D0">
        <w:rPr>
          <w:rFonts w:ascii="Calibri" w:eastAsia="Times New Roman" w:hAnsi="Calibri" w:cs="Times New Roman"/>
          <w:lang w:eastAsia="ru-RU"/>
        </w:rPr>
        <w:t>ри числе детей в группе более пяти реализация программы индивидуальным предпринимателем осуществляется в соответствии с пунктом 3.4 Стандарта.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ru-RU"/>
        </w:rPr>
      </w:pPr>
      <w:bookmarkStart w:id="8" w:name="_Toc361571554"/>
      <w:r w:rsidRPr="002F65D0">
        <w:rPr>
          <w:rFonts w:ascii="Calibri" w:eastAsia="Times New Roman" w:hAnsi="Calibri" w:cs="Times New Roman"/>
          <w:b/>
          <w:lang w:eastAsia="ru-RU"/>
        </w:rPr>
        <w:t>3.5. Требования к материально-техническим условиям реализации</w:t>
      </w:r>
      <w:r w:rsidRPr="002F65D0">
        <w:rPr>
          <w:rFonts w:ascii="Calibri" w:eastAsia="Times New Roman" w:hAnsi="Calibri" w:cs="Times New Roman"/>
          <w:b/>
          <w:lang w:eastAsia="ru-RU"/>
        </w:rPr>
        <w:br/>
        <w:t>основной образовательной программы дошкольного образования</w:t>
      </w:r>
      <w:bookmarkEnd w:id="8"/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3.5.1. Требования к материально-техническим условиям реализации Программы включают: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1) требования, определяемые в соответствии с санитарно-эпидемиологическими правилами и нормативами, в том числе: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к зданиям (помещениям) и участкам,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к водоснабжению, канализации, отоплению и вентиляции зданий (помещения)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к набору и площадям образовательных помещений, их отделке и оборудованию,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к искусственному и естественному освещению образовательных помещений,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к санитарному состоянию и содержанию помещений,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к оснащению помещений для качественного питания детей;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2) требования, определяемые в соответствии с правилами пожарной безопасности;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3) оснащённость помещений для работы медицинского персонала в Организации</w:t>
      </w:r>
      <w:r w:rsidRPr="002F65D0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8"/>
      </w:r>
      <w:r w:rsidRPr="002F65D0">
        <w:rPr>
          <w:rFonts w:ascii="Calibri" w:eastAsia="Times New Roman" w:hAnsi="Calibri" w:cs="Times New Roman"/>
          <w:lang w:eastAsia="ru-RU"/>
        </w:rPr>
        <w:t>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ru-RU"/>
        </w:rPr>
      </w:pPr>
      <w:r w:rsidRPr="002F65D0">
        <w:rPr>
          <w:rFonts w:ascii="Calibri" w:eastAsia="Times New Roman" w:hAnsi="Calibri" w:cs="Times New Roman"/>
          <w:bCs/>
          <w:lang w:eastAsia="ru-RU"/>
        </w:rPr>
        <w:t>4) оснащенность помещений развивающей предметно-пространственной средой;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5) требования к материально-техническому обеспечению программы (учебно-методический комплект, оборудование, оснащение (предметы)).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ru-RU"/>
        </w:rPr>
      </w:pPr>
      <w:bookmarkStart w:id="9" w:name="_Toc361571555"/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ru-RU"/>
        </w:rPr>
      </w:pPr>
      <w:r w:rsidRPr="002F65D0">
        <w:rPr>
          <w:rFonts w:ascii="Calibri" w:eastAsia="Times New Roman" w:hAnsi="Calibri" w:cs="Times New Roman"/>
          <w:b/>
          <w:lang w:eastAsia="ru-RU"/>
        </w:rPr>
        <w:t>3.6. Требования к финансовым условиям реализации основной</w:t>
      </w:r>
      <w:r w:rsidRPr="002F65D0">
        <w:rPr>
          <w:rFonts w:ascii="Calibri" w:eastAsia="Times New Roman" w:hAnsi="Calibri" w:cs="Times New Roman"/>
          <w:b/>
          <w:lang w:eastAsia="ru-RU"/>
        </w:rPr>
        <w:br/>
        <w:t>образовательной программы дошкольного образования</w:t>
      </w:r>
      <w:bookmarkEnd w:id="9"/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ru-RU"/>
        </w:rPr>
      </w:pP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3.6.1. Финансовые условия реализации Программы должны: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обеспечивать возможность выполнения требований Стандарта к условиям реализации и структуре Программы;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отражать структуру и объём расходов, необходимых для реализации Программы, а также механизм их формирования.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3.6.2. </w:t>
      </w:r>
      <w:r w:rsidRPr="002F65D0">
        <w:rPr>
          <w:rFonts w:ascii="Calibri" w:eastAsia="Calibri" w:hAnsi="Calibri" w:cs="Times New Roman"/>
          <w:lang w:eastAsia="ru-RU"/>
        </w:rPr>
        <w:t>Финансирование реализации образовательной программы дошкольного образования должно осуществляться в объеме не ниже установленных государственных нормативных затрат субъектов Российской Федерации на оказание государственной услуги в сфере образования для данного уровня.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Нормативы, определяемые органами государственной власти субъектов Российской Федерации на о</w:t>
      </w:r>
      <w:r w:rsidRPr="002F65D0">
        <w:rPr>
          <w:rFonts w:ascii="Calibri" w:eastAsia="Calibri" w:hAnsi="Calibri" w:cs="Times New Roman"/>
          <w:lang w:eastAsia="ru-RU"/>
        </w:rPr>
        <w:t xml:space="preserve">беспечение государственных гарантий реализации прав на получение общедоступного и бесплатного дошкольного образования, </w:t>
      </w:r>
      <w:r w:rsidRPr="002F65D0">
        <w:rPr>
          <w:rFonts w:ascii="Calibri" w:eastAsia="Times New Roman" w:hAnsi="Calibri" w:cs="Times New Roman"/>
          <w:lang w:eastAsia="ru-RU"/>
        </w:rPr>
        <w:t xml:space="preserve">определяются в соответствии со Стандартом, с учётом типа Организации, специальных условий получения образования детьми с ограниченными </w:t>
      </w:r>
      <w:r w:rsidRPr="002F65D0">
        <w:rPr>
          <w:rFonts w:ascii="Calibri" w:eastAsia="Times New Roman" w:hAnsi="Calibri" w:cs="Times New Roman"/>
          <w:lang w:eastAsia="ru-RU"/>
        </w:rPr>
        <w:lastRenderedPageBreak/>
        <w:t xml:space="preserve">возможностями здоровья, обеспечения дополнительного профессионального педагогических работников, </w:t>
      </w:r>
      <w:r w:rsidRPr="002F65D0">
        <w:rPr>
          <w:rFonts w:ascii="Calibri" w:eastAsia="Calibri" w:hAnsi="Calibri" w:cs="Times New Roman"/>
          <w:lang w:eastAsia="ru-RU"/>
        </w:rPr>
        <w:t xml:space="preserve">обеспечения безопасных условий обучения и воспитания, охраны здоровья детей, </w:t>
      </w:r>
      <w:r w:rsidRPr="002F65D0">
        <w:rPr>
          <w:rFonts w:ascii="Calibri" w:eastAsia="Times New Roman" w:hAnsi="Calibri" w:cs="Times New Roman"/>
          <w:lang w:eastAsia="ru-RU"/>
        </w:rPr>
        <w:t>направленности Программы, категории детей, вида Организации, форм обучения и иных особенностей образовательной деятельности  и должен быть достаточным и необходимым для осуществления Организацией: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расходов на оплату труда работников, реализующих Программу;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расходов на средства обучения, соответствующие материалы, в том числе приобретение учебных изданий в бумажном и электронном виде, дидактических материалов, аудио</w:t>
      </w:r>
      <w:r w:rsidRPr="002F65D0">
        <w:rPr>
          <w:rFonts w:ascii="Calibri" w:eastAsia="Times New Roman" w:hAnsi="Calibri" w:cs="Times New Roman"/>
          <w:lang w:eastAsia="ru-RU"/>
        </w:rPr>
        <w:noBreakHyphen/>
        <w:t xml:space="preserve"> и видео</w:t>
      </w:r>
      <w:r w:rsidRPr="002F65D0">
        <w:rPr>
          <w:rFonts w:ascii="Calibri" w:eastAsia="Times New Roman" w:hAnsi="Calibri" w:cs="Times New Roman"/>
          <w:lang w:eastAsia="ru-RU"/>
        </w:rPr>
        <w:noBreakHyphen/>
        <w:t xml:space="preserve">материалов, средств обучения, в том числе, материалов, оборудования, спецодежды, игр и игрушек, электронных образовательных ресурсов, необходимых для организации всех видов образовательной деятельности и создания развивающей предметно-пространственной среды </w:t>
      </w:r>
      <w:r w:rsidRPr="002F65D0">
        <w:rPr>
          <w:rFonts w:ascii="Times New Roman" w:eastAsia="Times New Roman" w:hAnsi="Times New Roman" w:cs="Times New Roman"/>
          <w:sz w:val="24"/>
          <w:lang w:eastAsia="ru-RU"/>
        </w:rPr>
        <w:t xml:space="preserve">(в том числе </w:t>
      </w:r>
      <w:r w:rsidRPr="002F65D0">
        <w:rPr>
          <w:rFonts w:ascii="Calibri" w:eastAsia="Times New Roman" w:hAnsi="Calibri" w:cs="Times New Roman"/>
          <w:lang w:eastAsia="ru-RU"/>
        </w:rPr>
        <w:t xml:space="preserve">специальных для </w:t>
      </w:r>
      <w:r w:rsidRPr="002F65D0">
        <w:rPr>
          <w:rFonts w:ascii="Times New Roman" w:eastAsia="Times New Roman" w:hAnsi="Times New Roman" w:cs="Times New Roman"/>
          <w:sz w:val="24"/>
          <w:lang w:eastAsia="ru-RU"/>
        </w:rPr>
        <w:t xml:space="preserve">детей с ОВЗ и детей-инвалидов), приобретения обновляемых образовательных ресурсов, в том числе, расходных материалов, подписки на актуализацию электронных ресурсов, пополнение комплекта средств обучения и подписки на техническое сопровождение деятельности средств обучения, </w:t>
      </w:r>
      <w:r w:rsidRPr="002F65D0">
        <w:rPr>
          <w:rFonts w:ascii="Calibri" w:eastAsia="Times New Roman" w:hAnsi="Calibri" w:cs="Times New Roman"/>
          <w:lang w:eastAsia="ru-RU"/>
        </w:rPr>
        <w:t xml:space="preserve">спортивного, оздоровительного оборудования, инвентаря, оплату услуг связи, в том числе расходов, связанных с подключением к информационной сети Интернет;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расходов, связанных с дополнительным профессиональным образованием педагогических работников по профилю их деятельности;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● иных расходов, связанных с реализацией Программы.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3.6.3. 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финансирования образовательных услуг, обеспечивающих реализацию Программы в соответствии со Стандартом</w:t>
      </w:r>
      <w:r w:rsidRPr="002F65D0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9"/>
      </w:r>
      <w:r w:rsidRPr="002F65D0">
        <w:rPr>
          <w:rFonts w:ascii="Calibri" w:eastAsia="Times New Roman" w:hAnsi="Calibri" w:cs="Times New Roman"/>
          <w:lang w:eastAsia="ru-RU"/>
        </w:rPr>
        <w:t>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bookmarkStart w:id="10" w:name="_Toc361571556"/>
    </w:p>
    <w:p w:rsidR="002F65D0" w:rsidRPr="002F65D0" w:rsidRDefault="002F65D0" w:rsidP="002F65D0">
      <w:pPr>
        <w:keepNext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val="x-none" w:eastAsia="ru-RU"/>
        </w:rPr>
      </w:pPr>
      <w:r w:rsidRPr="002F65D0">
        <w:rPr>
          <w:rFonts w:ascii="Times New Roman" w:eastAsia="Calibri" w:hAnsi="Times New Roman" w:cs="Times New Roman"/>
          <w:b/>
          <w:kern w:val="32"/>
          <w:sz w:val="24"/>
          <w:szCs w:val="24"/>
          <w:lang w:val="en-US" w:eastAsia="ru-RU"/>
        </w:rPr>
        <w:t>I</w:t>
      </w:r>
      <w:r w:rsidRPr="002F65D0">
        <w:rPr>
          <w:rFonts w:ascii="Times New Roman" w:eastAsia="Calibri" w:hAnsi="Times New Roman" w:cs="Times New Roman"/>
          <w:b/>
          <w:kern w:val="32"/>
          <w:sz w:val="24"/>
          <w:szCs w:val="24"/>
          <w:lang w:val="x-none" w:eastAsia="ru-RU"/>
        </w:rPr>
        <w:t>V. ТРЕБОВАНИЯ</w:t>
      </w:r>
      <w:r w:rsidRPr="002F65D0">
        <w:rPr>
          <w:rFonts w:ascii="Times New Roman" w:eastAsia="Calibri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Pr="002F65D0">
        <w:rPr>
          <w:rFonts w:ascii="Times New Roman" w:eastAsia="Calibri" w:hAnsi="Times New Roman" w:cs="Times New Roman"/>
          <w:b/>
          <w:kern w:val="32"/>
          <w:sz w:val="24"/>
          <w:szCs w:val="24"/>
          <w:lang w:val="x-none" w:eastAsia="ru-RU"/>
        </w:rPr>
        <w:t>К РЕЗУЛЬТАТАМ ОСВОЕНИЯ</w:t>
      </w:r>
      <w:r w:rsidRPr="002F65D0">
        <w:rPr>
          <w:rFonts w:ascii="Times New Roman" w:eastAsia="Calibri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Pr="002F65D0">
        <w:rPr>
          <w:rFonts w:ascii="Times New Roman" w:eastAsia="Calibri" w:hAnsi="Times New Roman" w:cs="Times New Roman"/>
          <w:b/>
          <w:kern w:val="32"/>
          <w:sz w:val="24"/>
          <w:szCs w:val="24"/>
          <w:lang w:val="x-none" w:eastAsia="ru-RU"/>
        </w:rPr>
        <w:t>ОСНОВНОЙ ОБРАЗОВАТЕЛЬНОЙ ПРОГРАММЫ</w:t>
      </w:r>
      <w:r w:rsidRPr="002F65D0">
        <w:rPr>
          <w:rFonts w:ascii="Times New Roman" w:eastAsia="Calibri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Pr="002F65D0">
        <w:rPr>
          <w:rFonts w:ascii="Times New Roman" w:eastAsia="Calibri" w:hAnsi="Times New Roman" w:cs="Times New Roman"/>
          <w:b/>
          <w:kern w:val="32"/>
          <w:sz w:val="24"/>
          <w:szCs w:val="24"/>
          <w:lang w:val="x-none" w:eastAsia="ru-RU"/>
        </w:rPr>
        <w:t>ДОШКОЛЬНОГО ОБРАЗОВАНИЯ</w:t>
      </w:r>
      <w:bookmarkEnd w:id="10"/>
    </w:p>
    <w:p w:rsidR="002F65D0" w:rsidRPr="002F65D0" w:rsidRDefault="002F65D0" w:rsidP="002F65D0">
      <w:pPr>
        <w:tabs>
          <w:tab w:val="left" w:pos="360"/>
          <w:tab w:val="left" w:pos="720"/>
          <w:tab w:val="left" w:pos="954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sz w:val="24"/>
          <w:lang w:eastAsia="ru-RU"/>
        </w:rPr>
        <w:t xml:space="preserve">4.1. </w:t>
      </w:r>
      <w:r w:rsidRPr="002F65D0">
        <w:rPr>
          <w:rFonts w:ascii="Calibri" w:eastAsia="Times New Roman" w:hAnsi="Calibri" w:cs="Times New Roman"/>
          <w:lang w:eastAsia="ru-RU"/>
        </w:rPr>
        <w:t> Требования Стандарта к результатам освоения Программы представлены в виде целевых ориентиров дошкольного образования, которые представляют собой возрастные характеристики возможных достижений ребёнка на этапе завершения уровня дошкольного образования</w:t>
      </w:r>
      <w:r w:rsidRPr="002F65D0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0"/>
      </w:r>
      <w:r w:rsidRPr="002F65D0">
        <w:rPr>
          <w:rFonts w:ascii="Calibri" w:eastAsia="Times New Roman" w:hAnsi="Calibri" w:cs="Times New Roman"/>
          <w:lang w:eastAsia="ru-RU"/>
        </w:rPr>
        <w:t>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4.2. Целевые ориентиры дошкольного образования определяются независимо от форм реализации Программы, а также от её характера, особенностей развития детей и видов Организации, реализующей Программу.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4.3. </w:t>
      </w:r>
      <w:r w:rsidRPr="002F65D0">
        <w:rPr>
          <w:rFonts w:ascii="Times New Roman" w:eastAsia="Times New Roman" w:hAnsi="Times New Roman" w:cs="Times New Roman"/>
          <w:highlight w:val="yellow"/>
          <w:lang w:eastAsia="ru-RU"/>
        </w:rPr>
        <w:t xml:space="preserve">Целевые ориентиры не подлежат непосредственной оценке, в том числе,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r w:rsidRPr="002F65D0">
        <w:rPr>
          <w:rFonts w:ascii="Times New Roman" w:eastAsia="Times New Roman" w:hAnsi="Times New Roman" w:cs="Times New Roman"/>
          <w:highlight w:val="yellow"/>
          <w:lang w:eastAsia="ru-RU"/>
        </w:rPr>
        <w:lastRenderedPageBreak/>
        <w:t>соответствия установленным требованиям образовательной деятельности и подготовки детей</w:t>
      </w:r>
      <w:r w:rsidRPr="002F65D0">
        <w:rPr>
          <w:rFonts w:ascii="Times New Roman" w:eastAsia="Times New Roman" w:hAnsi="Times New Roman" w:cs="Times New Roman"/>
          <w:highlight w:val="yellow"/>
          <w:vertAlign w:val="superscript"/>
          <w:lang w:eastAsia="ru-RU"/>
        </w:rPr>
        <w:footnoteReference w:id="11"/>
      </w:r>
      <w:r w:rsidRPr="002F65D0">
        <w:rPr>
          <w:rFonts w:ascii="Times New Roman" w:eastAsia="Times New Roman" w:hAnsi="Times New Roman" w:cs="Times New Roman"/>
          <w:highlight w:val="yellow"/>
          <w:lang w:eastAsia="ru-RU"/>
        </w:rPr>
        <w:t>.</w:t>
      </w:r>
      <w:r w:rsidRPr="002F65D0">
        <w:rPr>
          <w:rFonts w:ascii="Times New Roman" w:eastAsia="Times New Roman" w:hAnsi="Times New Roman" w:cs="Times New Roman"/>
          <w:lang w:eastAsia="ru-RU"/>
        </w:rPr>
        <w:t xml:space="preserve"> Освоение Программы не сопровождается проведением промежуточных аттестаций и итоговой аттестации воспитанников</w:t>
      </w:r>
      <w:r w:rsidRPr="002F65D0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2"/>
      </w:r>
      <w:r w:rsidRPr="002F65D0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4.4. Настоящие требования являются ориентирами для: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 xml:space="preserve">а) учредителей Организаций для построения </w:t>
      </w:r>
      <w:r w:rsidRPr="002F65D0">
        <w:rPr>
          <w:rFonts w:ascii="Times New Roman" w:eastAsia="Times New Roman" w:hAnsi="Times New Roman" w:cs="Times New Roman"/>
          <w:color w:val="FF0000"/>
          <w:lang w:eastAsia="ru-RU"/>
        </w:rPr>
        <w:t>образовательной политики</w:t>
      </w:r>
      <w:r w:rsidRPr="002F65D0">
        <w:rPr>
          <w:rFonts w:ascii="Times New Roman" w:eastAsia="Times New Roman" w:hAnsi="Times New Roman" w:cs="Times New Roman"/>
          <w:lang w:eastAsia="ru-RU"/>
        </w:rPr>
        <w:t xml:space="preserve"> на соответствующих уровнях с учётом целей дошкольного образования, общих для всего образовательного пространства Российской Федерации;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б) индивидуальных предпринимателей, осуществляющих образовательную деятельность по образовательным программам дошкольного образования;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в) педагогов и администрации Организаций для решения задач: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– формирования Программы;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color w:val="FF0000"/>
          <w:highlight w:val="yellow"/>
          <w:lang w:eastAsia="ru-RU"/>
        </w:rPr>
        <w:t>– анализа своей профессиональной деятельности</w:t>
      </w:r>
      <w:r w:rsidRPr="002F65D0">
        <w:rPr>
          <w:rFonts w:ascii="Times New Roman" w:eastAsia="Times New Roman" w:hAnsi="Times New Roman" w:cs="Times New Roman"/>
          <w:lang w:eastAsia="ru-RU"/>
        </w:rPr>
        <w:t>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– взаимодействия с семьями;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г) авторов образовательных программ дошкольного образования;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д) </w:t>
      </w:r>
      <w:r w:rsidRPr="002F65D0">
        <w:rPr>
          <w:rFonts w:ascii="Times New Roman" w:eastAsia="Times New Roman" w:hAnsi="Times New Roman" w:cs="Times New Roman"/>
          <w:highlight w:val="yellow"/>
          <w:lang w:eastAsia="ru-RU"/>
        </w:rPr>
        <w:t>исследователей при формировании исследовательских программ для изучения характеристик образования детей в возрасте от 2 месяцев до 8 лет;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е) родителей (законных представителей) детей от 2 месяцев до 8 лет для их информированности относительно целей дошкольного образования, общих для всего образовательного пространства Российской Федерации;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ж) широкой общественности.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4.5. </w:t>
      </w:r>
      <w:r w:rsidRPr="002F65D0">
        <w:rPr>
          <w:rFonts w:ascii="Times New Roman" w:eastAsia="Times New Roman" w:hAnsi="Times New Roman" w:cs="Times New Roman"/>
          <w:highlight w:val="yellow"/>
          <w:lang w:eastAsia="ru-RU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2F65D0">
        <w:rPr>
          <w:rFonts w:ascii="Times New Roman" w:eastAsia="Times New Roman" w:hAnsi="Times New Roman" w:cs="Times New Roman"/>
          <w:highlight w:val="yellow"/>
          <w:lang w:eastAsia="ru-RU"/>
        </w:rPr>
        <w:t> аттестацию педагогических кадров;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2F65D0">
        <w:rPr>
          <w:rFonts w:ascii="Times New Roman" w:eastAsia="Times New Roman" w:hAnsi="Times New Roman" w:cs="Times New Roman"/>
          <w:highlight w:val="yellow"/>
          <w:lang w:eastAsia="ru-RU"/>
        </w:rPr>
        <w:t xml:space="preserve"> оценку качества образования; 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2F65D0">
        <w:rPr>
          <w:rFonts w:ascii="Times New Roman" w:eastAsia="Times New Roman" w:hAnsi="Times New Roman" w:cs="Times New Roman"/>
          <w:highlight w:val="yellow"/>
          <w:lang w:eastAsia="ru-RU"/>
        </w:rPr>
        <w:t> 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  <w:r w:rsidRPr="002F65D0">
        <w:rPr>
          <w:rFonts w:ascii="Times New Roman" w:eastAsia="Times New Roman" w:hAnsi="Times New Roman" w:cs="Times New Roman"/>
          <w:highlight w:val="yellow"/>
          <w:lang w:eastAsia="ru-RU"/>
        </w:rPr>
        <w:t> 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highlight w:val="yellow"/>
          <w:lang w:eastAsia="ru-RU"/>
        </w:rPr>
        <w:t> распределение стимулирующего фонда оплаты труда работников Организации.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4.6. К целевым ориентирам дошкольного образования относятся следующие характеристики развития ребёнка на этапах начала дошкольного возраста и завершения дошкольного образования: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F65D0">
        <w:rPr>
          <w:rFonts w:ascii="Times New Roman" w:eastAsia="Times New Roman" w:hAnsi="Times New Roman" w:cs="Times New Roman"/>
          <w:b/>
          <w:bCs/>
          <w:lang w:eastAsia="ru-RU"/>
        </w:rPr>
        <w:t>К началу дошкольного возраста (к 3 годам)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MS Mincho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 </w:t>
      </w:r>
      <w:r w:rsidRPr="002F65D0">
        <w:rPr>
          <w:rFonts w:ascii="Times New Roman" w:eastAsia="MS Mincho" w:hAnsi="Times New Roman" w:cs="Times New Roman"/>
          <w:lang w:eastAsia="ru-RU"/>
        </w:rPr>
        <w:t>ребенок 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MS Mincho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 </w:t>
      </w:r>
      <w:r w:rsidRPr="002F65D0">
        <w:rPr>
          <w:rFonts w:ascii="Times New Roman" w:eastAsia="MS Mincho" w:hAnsi="Times New Roman" w:cs="Times New Roman"/>
          <w:lang w:eastAsia="ru-RU"/>
        </w:rPr>
        <w:t>использует специфические, культурно фиксированные  предметные действия, знает назначение бытовых предметов (ложки, расчёски, карандаша и пр.) 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MS Mincho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 </w:t>
      </w:r>
      <w:r w:rsidRPr="002F65D0">
        <w:rPr>
          <w:rFonts w:ascii="Times New Roman" w:eastAsia="MS Mincho" w:hAnsi="Times New Roman" w:cs="Times New Roman"/>
          <w:lang w:eastAsia="ru-RU"/>
        </w:rPr>
        <w:t>владеет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MS Mincho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 </w:t>
      </w:r>
      <w:r w:rsidRPr="002F65D0">
        <w:rPr>
          <w:rFonts w:ascii="Times New Roman" w:eastAsia="MS Mincho" w:hAnsi="Times New Roman" w:cs="Times New Roman"/>
          <w:lang w:eastAsia="ru-RU"/>
        </w:rPr>
        <w:t>стремится к общению со взрослыми и активно подражает им в  движениях и действиях; появляются игры, в которых ребенок воспроизводит действия взрослого</w:t>
      </w:r>
      <w:r w:rsidRPr="002F65D0">
        <w:rPr>
          <w:rFonts w:ascii="Times New Roman" w:eastAsia="Times New Roman" w:hAnsi="Times New Roman" w:cs="Times New Roman"/>
          <w:lang w:eastAsia="ru-RU"/>
        </w:rPr>
        <w:t>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MS Mincho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 </w:t>
      </w:r>
      <w:r w:rsidRPr="002F65D0">
        <w:rPr>
          <w:rFonts w:ascii="Times New Roman" w:eastAsia="MS Mincho" w:hAnsi="Times New Roman" w:cs="Times New Roman"/>
          <w:lang w:eastAsia="ru-RU"/>
        </w:rPr>
        <w:t>проявляет интерес к сверстникам; наблюдает за их действиями и подражает им;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MS Mincho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 </w:t>
      </w:r>
      <w:r w:rsidRPr="002F65D0">
        <w:rPr>
          <w:rFonts w:ascii="Times New Roman" w:eastAsia="MS Mincho" w:hAnsi="Times New Roman" w:cs="Times New Roman"/>
          <w:lang w:eastAsia="ru-RU"/>
        </w:rPr>
        <w:t>ребенок обладает интересом к стихам, песням и сказкам, рассматриванию картинки, стремится двигаться под музыку; проявляет эмоциональный  отклик на различные произведения культуры и искусства;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MS Mincho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 </w:t>
      </w:r>
      <w:r w:rsidRPr="002F65D0">
        <w:rPr>
          <w:rFonts w:ascii="Times New Roman" w:eastAsia="MS Mincho" w:hAnsi="Times New Roman" w:cs="Times New Roman"/>
          <w:lang w:eastAsia="ru-RU"/>
        </w:rPr>
        <w:t>у ребёнка развита крупная моторика, он стремится осваивать различные виды движения (бег, лазанье, перешагивание и пр.).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65D0">
        <w:rPr>
          <w:rFonts w:ascii="Times New Roman" w:eastAsia="Times New Roman" w:hAnsi="Times New Roman" w:cs="Times New Roman"/>
          <w:b/>
          <w:lang w:eastAsia="ru-RU"/>
        </w:rPr>
        <w:t>К завершению дошкольного образования  (к 7 годам):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lastRenderedPageBreak/>
        <w:t xml:space="preserve"> ребёнок овладевает основными культурными способами деятельности, проявляет </w:t>
      </w:r>
      <w:r w:rsidRPr="002F65D0">
        <w:rPr>
          <w:rFonts w:ascii="Calibri" w:eastAsia="Times New Roman" w:hAnsi="Calibri" w:cs="Times New Roman"/>
          <w:bCs/>
          <w:iCs/>
          <w:lang w:eastAsia="ru-RU"/>
        </w:rPr>
        <w:t xml:space="preserve">инициативу </w:t>
      </w:r>
      <w:r w:rsidRPr="002F65D0">
        <w:rPr>
          <w:rFonts w:ascii="Calibri" w:eastAsia="Times New Roman" w:hAnsi="Calibri" w:cs="Times New Roman"/>
          <w:lang w:eastAsia="ru-RU"/>
        </w:rPr>
        <w:t xml:space="preserve">и </w:t>
      </w:r>
      <w:r w:rsidRPr="002F65D0">
        <w:rPr>
          <w:rFonts w:ascii="Calibri" w:eastAsia="Times New Roman" w:hAnsi="Calibri" w:cs="Times New Roman"/>
          <w:bCs/>
          <w:iCs/>
          <w:lang w:eastAsia="ru-RU"/>
        </w:rPr>
        <w:t xml:space="preserve">самостоятельность </w:t>
      </w:r>
      <w:r w:rsidRPr="002F65D0">
        <w:rPr>
          <w:rFonts w:ascii="Calibri" w:eastAsia="Times New Roman" w:hAnsi="Calibri" w:cs="Times New Roman"/>
          <w:lang w:eastAsia="ru-RU"/>
        </w:rPr>
        <w:t xml:space="preserve">в разных видах деятельности – игре, общении, конструировании и др.; способен </w:t>
      </w:r>
      <w:r w:rsidRPr="002F65D0">
        <w:rPr>
          <w:rFonts w:ascii="Calibri" w:eastAsia="Times New Roman" w:hAnsi="Calibri" w:cs="Times New Roman"/>
          <w:bCs/>
          <w:iCs/>
          <w:lang w:eastAsia="ru-RU"/>
        </w:rPr>
        <w:t xml:space="preserve">выбирать </w:t>
      </w:r>
      <w:r w:rsidRPr="002F65D0">
        <w:rPr>
          <w:rFonts w:ascii="Calibri" w:eastAsia="Times New Roman" w:hAnsi="Calibri" w:cs="Times New Roman"/>
          <w:lang w:eastAsia="ru-RU"/>
        </w:rPr>
        <w:t>себе род занятий, участников по совместной деятельности;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</w:t>
      </w:r>
      <w:r w:rsidRPr="002F65D0">
        <w:rPr>
          <w:rFonts w:ascii="Calibri" w:eastAsia="Times New Roman" w:hAnsi="Calibri" w:cs="Times New Roman"/>
          <w:bCs/>
          <w:iCs/>
          <w:lang w:eastAsia="ru-RU"/>
        </w:rPr>
        <w:t xml:space="preserve">ребёнок обладает установкой положительного отношения </w:t>
      </w:r>
      <w:r w:rsidRPr="002F65D0">
        <w:rPr>
          <w:rFonts w:ascii="Calibri" w:eastAsia="Times New Roman" w:hAnsi="Calibri" w:cs="Times New Roman"/>
          <w:lang w:eastAsia="ru-RU"/>
        </w:rPr>
        <w:t xml:space="preserve">к миру, другим людям и самому себе, обладает </w:t>
      </w:r>
      <w:r w:rsidRPr="002F65D0">
        <w:rPr>
          <w:rFonts w:ascii="Calibri" w:eastAsia="Times New Roman" w:hAnsi="Calibri" w:cs="Times New Roman"/>
          <w:bCs/>
          <w:iCs/>
          <w:lang w:eastAsia="ru-RU"/>
        </w:rPr>
        <w:t xml:space="preserve">чувством собственного достоинства; </w:t>
      </w:r>
      <w:r w:rsidRPr="002F65D0">
        <w:rPr>
          <w:rFonts w:ascii="Calibri" w:eastAsia="Times New Roman" w:hAnsi="Calibri" w:cs="Times New Roman"/>
          <w:lang w:eastAsia="ru-RU"/>
        </w:rPr>
        <w:t xml:space="preserve">активно </w:t>
      </w:r>
      <w:r w:rsidRPr="002F65D0">
        <w:rPr>
          <w:rFonts w:ascii="Calibri" w:eastAsia="Times New Roman" w:hAnsi="Calibri" w:cs="Times New Roman"/>
          <w:bCs/>
          <w:iCs/>
          <w:lang w:eastAsia="ru-RU"/>
        </w:rPr>
        <w:t xml:space="preserve">взаимодействует со сверстниками и взрослыми, </w:t>
      </w:r>
      <w:r w:rsidRPr="002F65D0">
        <w:rPr>
          <w:rFonts w:ascii="Calibri" w:eastAsia="Times New Roman" w:hAnsi="Calibri" w:cs="Times New Roman"/>
          <w:lang w:eastAsia="ru-RU"/>
        </w:rPr>
        <w:t>участвует в совместных играх. Способен договариваться, учитывать интересы и чувства других, сопереживать неудачам и сорадоваться успехам других, адекватно проявляет свои чувства, в том числе чувство веры в себя, старается разрешать конфликты;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 ребёнок обладает развитым </w:t>
      </w:r>
      <w:r w:rsidRPr="002F65D0">
        <w:rPr>
          <w:rFonts w:ascii="Calibri" w:eastAsia="Times New Roman" w:hAnsi="Calibri" w:cs="Times New Roman"/>
          <w:bCs/>
          <w:iCs/>
          <w:lang w:eastAsia="ru-RU"/>
        </w:rPr>
        <w:t xml:space="preserve">воображением, </w:t>
      </w:r>
      <w:r w:rsidRPr="002F65D0">
        <w:rPr>
          <w:rFonts w:ascii="Calibri" w:eastAsia="Times New Roman" w:hAnsi="Calibri" w:cs="Times New Roman"/>
          <w:lang w:eastAsia="ru-RU"/>
        </w:rPr>
        <w:t xml:space="preserve">которое реализуется в разных видах деятельности, и, прежде всего, в </w:t>
      </w:r>
      <w:r w:rsidRPr="002F65D0">
        <w:rPr>
          <w:rFonts w:ascii="Calibri" w:eastAsia="Times New Roman" w:hAnsi="Calibri" w:cs="Times New Roman"/>
          <w:bCs/>
          <w:iCs/>
          <w:lang w:eastAsia="ru-RU"/>
        </w:rPr>
        <w:t>игре</w:t>
      </w:r>
      <w:r w:rsidRPr="002F65D0">
        <w:rPr>
          <w:rFonts w:ascii="Calibri" w:eastAsia="Times New Roman" w:hAnsi="Calibri" w:cs="Times New Roman"/>
          <w:lang w:eastAsia="ru-RU"/>
        </w:rPr>
        <w:t xml:space="preserve">; ребёнок владеет разными формами и видами игры, различает условную и реальную ситуации, умеет </w:t>
      </w:r>
      <w:r w:rsidRPr="002F65D0">
        <w:rPr>
          <w:rFonts w:ascii="Calibri" w:eastAsia="Times New Roman" w:hAnsi="Calibri" w:cs="Times New Roman"/>
          <w:bCs/>
          <w:iCs/>
          <w:lang w:eastAsia="ru-RU"/>
        </w:rPr>
        <w:t>подчиняться разным правилам и социальным нормам</w:t>
      </w:r>
      <w:r w:rsidRPr="002F65D0">
        <w:rPr>
          <w:rFonts w:ascii="Calibri" w:eastAsia="Times New Roman" w:hAnsi="Calibri" w:cs="Times New Roman"/>
          <w:lang w:eastAsia="ru-RU"/>
        </w:rPr>
        <w:t xml:space="preserve">;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> </w:t>
      </w:r>
      <w:r w:rsidRPr="002F65D0">
        <w:rPr>
          <w:rFonts w:ascii="Calibri" w:eastAsia="Times New Roman" w:hAnsi="Calibri" w:cs="Times New Roman"/>
          <w:bCs/>
          <w:iCs/>
          <w:lang w:eastAsia="ru-RU"/>
        </w:rPr>
        <w:t>р</w:t>
      </w:r>
      <w:r w:rsidRPr="002F65D0">
        <w:rPr>
          <w:rFonts w:ascii="Calibri" w:eastAsia="Times New Roman" w:hAnsi="Calibri" w:cs="Times New Roman"/>
          <w:lang w:eastAsia="ru-RU"/>
        </w:rPr>
        <w:t>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 у ребёнка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Calibri" w:eastAsia="Times New Roman" w:hAnsi="Calibri" w:cs="Times New Roman"/>
          <w:lang w:eastAsia="ru-RU"/>
        </w:rPr>
        <w:t xml:space="preserve"> 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 xml:space="preserve"> ребёнок проявляет </w:t>
      </w:r>
      <w:r w:rsidRPr="002F65D0">
        <w:rPr>
          <w:rFonts w:ascii="Times New Roman" w:eastAsia="Times New Roman" w:hAnsi="Times New Roman" w:cs="Times New Roman"/>
          <w:bCs/>
          <w:iCs/>
          <w:lang w:eastAsia="ru-RU"/>
        </w:rPr>
        <w:t xml:space="preserve">любознательность, </w:t>
      </w:r>
      <w:r w:rsidRPr="002F65D0">
        <w:rPr>
          <w:rFonts w:ascii="Times New Roman" w:eastAsia="Times New Roman" w:hAnsi="Times New Roman" w:cs="Times New Roman"/>
          <w:lang w:eastAsia="ru-RU"/>
        </w:rPr>
        <w:t xml:space="preserve">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</w:t>
      </w:r>
      <w:r w:rsidRPr="002F65D0">
        <w:rPr>
          <w:rFonts w:ascii="Times New Roman" w:eastAsia="Times New Roman" w:hAnsi="Times New Roman" w:cs="Times New Roman"/>
          <w:bCs/>
          <w:iCs/>
          <w:lang w:eastAsia="ru-RU"/>
        </w:rPr>
        <w:t>наблюдать, экспериментировать</w:t>
      </w:r>
      <w:r w:rsidRPr="002F65D0">
        <w:rPr>
          <w:rFonts w:ascii="Times New Roman" w:eastAsia="Times New Roman" w:hAnsi="Times New Roman" w:cs="Times New Roman"/>
          <w:lang w:eastAsia="ru-RU"/>
        </w:rPr>
        <w:t xml:space="preserve">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</w:t>
      </w:r>
      <w:r w:rsidRPr="002F65D0">
        <w:rPr>
          <w:rFonts w:ascii="Times New Roman" w:eastAsia="Times New Roman" w:hAnsi="Times New Roman" w:cs="Times New Roman"/>
          <w:bCs/>
          <w:iCs/>
          <w:lang w:eastAsia="ru-RU"/>
        </w:rPr>
        <w:t>способен к принятию собственных решений</w:t>
      </w:r>
      <w:r w:rsidRPr="002F65D0">
        <w:rPr>
          <w:rFonts w:ascii="Times New Roman" w:eastAsia="Times New Roman" w:hAnsi="Times New Roman" w:cs="Times New Roman"/>
          <w:lang w:eastAsia="ru-RU"/>
        </w:rPr>
        <w:t>, опираясь на свои знания и умения в различных видах деятельности.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4.7. В целом образовательная работа семей, организаций и лиц, реализующих Программу должна быть направлена на достижение интегральных характеристик развития личности ребенка как целевых ориентиров дошкольного образования.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highlight w:val="yellow"/>
          <w:lang w:eastAsia="ru-RU"/>
        </w:rPr>
        <w:t>Все перечисленные выше характеристики являются  необходимыми предпосылками для перехода на следующий уровень начального общего образования, успешной адаптации к условиям жизни в общеобразовательной организации и требованиям образовательной деятельности; степень реального развития  этих характеристик и способности  ребенка их проявлять к моменту перехода на следующий уровень образования может существенно варьировать  у разных детей в силу различий  в  условиях  жизни  и индивидуальных особенностей  развития  конкретного ребенка.</w:t>
      </w:r>
    </w:p>
    <w:p w:rsidR="002F65D0" w:rsidRPr="002F65D0" w:rsidRDefault="002F65D0" w:rsidP="002F65D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>4.8</w:t>
      </w:r>
      <w:r w:rsidRPr="002F65D0">
        <w:rPr>
          <w:rFonts w:ascii="Times New Roman" w:eastAsia="Times New Roman" w:hAnsi="Times New Roman" w:cs="Times New Roman"/>
          <w:highlight w:val="yellow"/>
          <w:lang w:eastAsia="ru-RU"/>
        </w:rPr>
        <w:t>. 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</w:t>
      </w:r>
      <w:r w:rsidRPr="002F65D0">
        <w:rPr>
          <w:rFonts w:ascii="Times New Roman" w:eastAsia="Times New Roman" w:hAnsi="Times New Roman" w:cs="Times New Roman"/>
          <w:highlight w:val="yellow"/>
          <w:vertAlign w:val="superscript"/>
          <w:lang w:eastAsia="ru-RU"/>
        </w:rPr>
        <w:footnoteReference w:id="13"/>
      </w:r>
      <w:r w:rsidRPr="002F65D0">
        <w:rPr>
          <w:rFonts w:ascii="Times New Roman" w:eastAsia="Times New Roman" w:hAnsi="Times New Roman" w:cs="Times New Roman"/>
          <w:highlight w:val="yellow"/>
          <w:lang w:eastAsia="ru-RU"/>
        </w:rPr>
        <w:t xml:space="preserve">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2F65D0" w:rsidRPr="002F65D0" w:rsidRDefault="002F65D0" w:rsidP="002F65D0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2F65D0">
        <w:rPr>
          <w:rFonts w:ascii="Times New Roman" w:eastAsia="Times New Roman" w:hAnsi="Times New Roman" w:cs="Times New Roman"/>
          <w:lang w:eastAsia="ru-RU"/>
        </w:rPr>
        <w:t xml:space="preserve">4.9. 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– как создающие предпосылки для их реализации. </w:t>
      </w:r>
    </w:p>
    <w:p w:rsidR="00F97380" w:rsidRDefault="00F97380">
      <w:bookmarkStart w:id="11" w:name="_GoBack"/>
      <w:bookmarkEnd w:id="11"/>
    </w:p>
    <w:sectPr w:rsidR="00F97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7D0" w:rsidRDefault="00F257D0" w:rsidP="002F65D0">
      <w:pPr>
        <w:spacing w:after="0" w:line="240" w:lineRule="auto"/>
      </w:pPr>
      <w:r>
        <w:separator/>
      </w:r>
    </w:p>
  </w:endnote>
  <w:endnote w:type="continuationSeparator" w:id="0">
    <w:p w:rsidR="00F257D0" w:rsidRDefault="00F257D0" w:rsidP="002F6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7D0" w:rsidRDefault="00F257D0" w:rsidP="002F65D0">
      <w:pPr>
        <w:spacing w:after="0" w:line="240" w:lineRule="auto"/>
      </w:pPr>
      <w:r>
        <w:separator/>
      </w:r>
    </w:p>
  </w:footnote>
  <w:footnote w:type="continuationSeparator" w:id="0">
    <w:p w:rsidR="00F257D0" w:rsidRDefault="00F257D0" w:rsidP="002F65D0">
      <w:pPr>
        <w:spacing w:after="0" w:line="240" w:lineRule="auto"/>
      </w:pPr>
      <w:r>
        <w:continuationSeparator/>
      </w:r>
    </w:p>
  </w:footnote>
  <w:footnote w:id="1">
    <w:p w:rsidR="002F65D0" w:rsidRDefault="002F65D0" w:rsidP="002F65D0">
      <w:pPr>
        <w:pStyle w:val="a3"/>
      </w:pPr>
      <w:r>
        <w:rPr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Часть 1 статьи 67 Федерального закона от 29 декабря 2012 г. № 273-ФЗ «Об образовании в Российской Федерации»</w:t>
      </w:r>
      <w:r>
        <w:t xml:space="preserve"> </w:t>
      </w:r>
      <w:r>
        <w:rPr>
          <w:rFonts w:ascii="Times New Roman" w:hAnsi="Times New Roman"/>
          <w:sz w:val="22"/>
          <w:szCs w:val="22"/>
        </w:rPr>
        <w:t>(Собрание законодательства Российской Федерации, 2012, № 53, ст. 7598; 2013, № 19, ст. 2326).</w:t>
      </w:r>
    </w:p>
  </w:footnote>
  <w:footnote w:id="2">
    <w:p w:rsidR="002F65D0" w:rsidRDefault="002F65D0" w:rsidP="002F65D0">
      <w:pPr>
        <w:pStyle w:val="a3"/>
      </w:pPr>
      <w:r>
        <w:rPr>
          <w:rStyle w:val="a5"/>
          <w:rFonts w:ascii="Calibri" w:hAnsi="Calibri"/>
        </w:rPr>
        <w:footnoteRef/>
      </w:r>
      <w:r>
        <w:t xml:space="preserve"> </w:t>
      </w:r>
      <w:r>
        <w:rPr>
          <w:rFonts w:ascii="Times New Roman" w:hAnsi="Times New Roman"/>
        </w:rPr>
        <w:t xml:space="preserve">Сборник международных договоров СССР, 1993, выпуск </w:t>
      </w:r>
      <w:r>
        <w:rPr>
          <w:rFonts w:ascii="Times New Roman" w:hAnsi="Times New Roman"/>
          <w:lang w:val="en-US"/>
        </w:rPr>
        <w:t>XLVI</w:t>
      </w:r>
      <w:r>
        <w:rPr>
          <w:rFonts w:ascii="Times New Roman" w:hAnsi="Times New Roman"/>
        </w:rPr>
        <w:t>.</w:t>
      </w:r>
    </w:p>
  </w:footnote>
  <w:footnote w:id="3">
    <w:p w:rsidR="002F65D0" w:rsidRDefault="002F65D0" w:rsidP="002F6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Style w:val="a5"/>
          <w:rFonts w:ascii="Calibri" w:hAnsi="Calibri"/>
        </w:rPr>
        <w:footnoteRef/>
      </w:r>
      <w:r>
        <w:t xml:space="preserve"> </w:t>
      </w:r>
      <w:r>
        <w:rPr>
          <w:rFonts w:ascii="Times New Roman" w:eastAsia="Calibri" w:hAnsi="Times New Roman"/>
          <w:sz w:val="20"/>
          <w:szCs w:val="20"/>
        </w:rPr>
        <w:t>Собрание законодательства Российской Федерации, 1996, № 3, ст. 152; № 7, ст. 676; 2001, № 24, ст. 2421; 2003, № 30, ст. 3051; 2004, № 13, ст. 1110; 2005, № 42, ст. 4212; 2006, № 29, ст. 3119; 2007, № 1, ст. 1; № 30, ст. 3745; 2009, № 1, ст. 1, ст. 2; № 4, ст. 445</w:t>
      </w:r>
      <w:r>
        <w:rPr>
          <w:rFonts w:ascii="Times New Roman" w:hAnsi="Times New Roman"/>
        </w:rPr>
        <w:t>.</w:t>
      </w:r>
    </w:p>
  </w:footnote>
  <w:footnote w:id="4">
    <w:p w:rsidR="002F65D0" w:rsidRDefault="002F65D0" w:rsidP="002F65D0">
      <w:pPr>
        <w:pStyle w:val="a3"/>
        <w:rPr>
          <w:rFonts w:ascii="Calibri" w:hAnsi="Calibri"/>
        </w:rPr>
      </w:pPr>
      <w:r>
        <w:rPr>
          <w:rStyle w:val="a5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Часть 6 статьи 12 Федерального закона от 29 декабря 2012 г. № 273-ФЗ «Об образовании в Российской Федерации» (Собрание законодательства Российской Федерации, 2012, № 53, ст. 7598; 2013, № 19, ст. 2326).</w:t>
      </w:r>
    </w:p>
  </w:footnote>
  <w:footnote w:id="5">
    <w:p w:rsidR="002F65D0" w:rsidRDefault="002F65D0" w:rsidP="002F65D0">
      <w:pPr>
        <w:pStyle w:val="a3"/>
      </w:pPr>
      <w:r>
        <w:rPr>
          <w:rStyle w:val="a5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За исключением групп кратковременного пребывания и групп, ежедневная продолжительность пребывания детей в которых превышает 14 часов. </w:t>
      </w:r>
    </w:p>
  </w:footnote>
  <w:footnote w:id="6">
    <w:p w:rsidR="002F65D0" w:rsidRDefault="002F65D0" w:rsidP="002F65D0">
      <w:pPr>
        <w:pStyle w:val="a3"/>
      </w:pPr>
      <w:r>
        <w:rPr>
          <w:rStyle w:val="a5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Подпункт 9 пункта 1 статьи 34 Федерального закона от 29 декабря 2012 г. № 273-ФЗ «Об образовании в Российской Федерации» (Собрание законодательства Российской Федерации, 2012, № 53, ст. 7598; 2013, № 19, ст. 2326).</w:t>
      </w:r>
    </w:p>
  </w:footnote>
  <w:footnote w:id="7">
    <w:p w:rsidR="002F65D0" w:rsidRDefault="002F65D0" w:rsidP="002F65D0">
      <w:pPr>
        <w:pStyle w:val="a3"/>
        <w:rPr>
          <w:rFonts w:ascii="Times New Roman" w:hAnsi="Times New Roman"/>
          <w:color w:val="000000"/>
          <w:sz w:val="22"/>
          <w:szCs w:val="22"/>
          <w:lang w:val="x-none"/>
        </w:rPr>
      </w:pPr>
      <w:r>
        <w:rPr>
          <w:rStyle w:val="a5"/>
          <w:color w:val="000000"/>
          <w:sz w:val="22"/>
          <w:szCs w:val="22"/>
        </w:rPr>
        <w:footnoteRef/>
      </w:r>
      <w:r>
        <w:rPr>
          <w:rFonts w:ascii="Times New Roman" w:hAnsi="Times New Roman"/>
          <w:color w:val="000000"/>
          <w:sz w:val="22"/>
          <w:szCs w:val="22"/>
        </w:rPr>
        <w:t xml:space="preserve"> Федеральный Закон  от 24.07.1998 г. ФЗ</w:t>
      </w:r>
      <w:r>
        <w:rPr>
          <w:rFonts w:ascii="Times New Roman" w:hAnsi="Times New Roman"/>
          <w:color w:val="000000"/>
          <w:sz w:val="22"/>
          <w:szCs w:val="22"/>
        </w:rPr>
        <w:noBreakHyphen/>
        <w:t>124«Об основных гарантиях прав ребёнка в РФ», гл. 1, с. 1.</w:t>
      </w:r>
    </w:p>
  </w:footnote>
  <w:footnote w:id="8">
    <w:p w:rsidR="002F65D0" w:rsidRDefault="002F65D0" w:rsidP="002F65D0">
      <w:pPr>
        <w:pStyle w:val="a3"/>
        <w:rPr>
          <w:rFonts w:ascii="Calibri" w:hAnsi="Calibri"/>
        </w:rPr>
      </w:pPr>
      <w:r>
        <w:rPr>
          <w:rStyle w:val="a5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Настоящее требование относится только к образовательным организациям.</w:t>
      </w:r>
    </w:p>
  </w:footnote>
  <w:footnote w:id="9">
    <w:p w:rsidR="002F65D0" w:rsidRDefault="002F65D0" w:rsidP="002F65D0">
      <w:pPr>
        <w:spacing w:after="0"/>
        <w:jc w:val="both"/>
      </w:pPr>
      <w:r>
        <w:rPr>
          <w:rStyle w:val="a5"/>
          <w:rFonts w:ascii="Calibri" w:hAnsi="Calibri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Определение необходимых финансовых затрат для  выполнения  требований к кадровым условиям и оснащению средствами обучения для реализации Программы в Организации в каждом субъекте Российской Федерации осуществляется органами власти соответствующих субъектов Российской Федерации  на основании требований и рекомендаций настоящего Стандарта.</w:t>
      </w:r>
    </w:p>
  </w:footnote>
  <w:footnote w:id="10">
    <w:p w:rsidR="002F65D0" w:rsidRDefault="002F65D0" w:rsidP="002F65D0">
      <w:pPr>
        <w:pStyle w:val="1"/>
        <w:spacing w:line="240" w:lineRule="auto"/>
        <w:jc w:val="both"/>
      </w:pPr>
      <w:r>
        <w:rPr>
          <w:rStyle w:val="a5"/>
          <w:sz w:val="24"/>
          <w:szCs w:val="24"/>
        </w:rPr>
        <w:footnoteRef/>
      </w:r>
      <w:r>
        <w:rPr>
          <w:rFonts w:ascii="Times New Roman" w:hAnsi="Times New Roman" w:cs="Times New Roman"/>
          <w:color w:val="000000"/>
          <w:sz w:val="22"/>
          <w:szCs w:val="22"/>
        </w:rPr>
        <w:t>Специфика дошкольного детства (гибкость, пластичность развития ребёнка,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ребёнку какой 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</w:footnote>
  <w:footnote w:id="11">
    <w:p w:rsidR="002F65D0" w:rsidRDefault="002F65D0" w:rsidP="002F65D0">
      <w:pPr>
        <w:tabs>
          <w:tab w:val="left" w:pos="900"/>
        </w:tabs>
        <w:spacing w:after="0" w:line="240" w:lineRule="auto"/>
        <w:jc w:val="both"/>
      </w:pPr>
      <w:r>
        <w:rPr>
          <w:rStyle w:val="a5"/>
          <w:color w:val="000000"/>
        </w:rPr>
        <w:footnoteRef/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</w:rPr>
        <w:t>Федеральный закон от 29.12.2012 г. № 273-ФЗ "Об образовании в Российской Федерации"</w:t>
      </w:r>
      <w:r>
        <w:rPr>
          <w:rFonts w:ascii="Times New Roman" w:hAnsi="Times New Roman"/>
          <w:color w:val="000000"/>
        </w:rPr>
        <w:t>, ст.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 xml:space="preserve">11.2. </w:t>
      </w:r>
    </w:p>
  </w:footnote>
  <w:footnote w:id="12">
    <w:p w:rsidR="002F65D0" w:rsidRDefault="002F65D0" w:rsidP="002F65D0">
      <w:pPr>
        <w:tabs>
          <w:tab w:val="left" w:pos="900"/>
        </w:tabs>
        <w:spacing w:after="0" w:line="240" w:lineRule="auto"/>
        <w:jc w:val="both"/>
      </w:pPr>
      <w:r>
        <w:rPr>
          <w:rStyle w:val="a5"/>
          <w:color w:val="000000"/>
        </w:rPr>
        <w:footnoteRef/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</w:rPr>
        <w:t>Федеральный закон от 29.12.2012 г. № 273-ФЗ "Об образовании в Российской Федерации"</w:t>
      </w:r>
      <w:r>
        <w:rPr>
          <w:rFonts w:ascii="Times New Roman" w:hAnsi="Times New Roman"/>
          <w:color w:val="000000"/>
        </w:rPr>
        <w:t>, ст.</w:t>
      </w:r>
      <w:r>
        <w:rPr>
          <w:rFonts w:ascii="Times New Roman" w:hAnsi="Times New Roman"/>
          <w:color w:val="000000"/>
          <w:lang w:val="en-US"/>
        </w:rPr>
        <w:t> </w:t>
      </w:r>
      <w:r>
        <w:rPr>
          <w:rFonts w:ascii="Times New Roman" w:hAnsi="Times New Roman"/>
          <w:color w:val="000000"/>
        </w:rPr>
        <w:t>64.2.</w:t>
      </w:r>
    </w:p>
  </w:footnote>
  <w:footnote w:id="13">
    <w:p w:rsidR="002F65D0" w:rsidRDefault="002F65D0" w:rsidP="002F65D0">
      <w:pPr>
        <w:pStyle w:val="a3"/>
      </w:pPr>
      <w:r>
        <w:rPr>
          <w:rStyle w:val="a5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 «Требования к условиям реализации Программы» настоящего Стандарта.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9C"/>
    <w:rsid w:val="0025389C"/>
    <w:rsid w:val="002F65D0"/>
    <w:rsid w:val="00F257D0"/>
    <w:rsid w:val="00F9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F65D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F65D0"/>
    <w:rPr>
      <w:sz w:val="20"/>
      <w:szCs w:val="20"/>
    </w:rPr>
  </w:style>
  <w:style w:type="paragraph" w:customStyle="1" w:styleId="1">
    <w:name w:val="Текст1"/>
    <w:uiPriority w:val="99"/>
    <w:rsid w:val="002F65D0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character" w:styleId="a5">
    <w:name w:val="footnote reference"/>
    <w:semiHidden/>
    <w:unhideWhenUsed/>
    <w:rsid w:val="002F65D0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F65D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F65D0"/>
    <w:rPr>
      <w:sz w:val="20"/>
      <w:szCs w:val="20"/>
    </w:rPr>
  </w:style>
  <w:style w:type="paragraph" w:customStyle="1" w:styleId="1">
    <w:name w:val="Текст1"/>
    <w:uiPriority w:val="99"/>
    <w:rsid w:val="002F65D0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character" w:styleId="a5">
    <w:name w:val="footnote reference"/>
    <w:semiHidden/>
    <w:unhideWhenUsed/>
    <w:rsid w:val="002F65D0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8704</Words>
  <Characters>49613</Characters>
  <Application>Microsoft Office Word</Application>
  <DocSecurity>0</DocSecurity>
  <Lines>413</Lines>
  <Paragraphs>116</Paragraphs>
  <ScaleCrop>false</ScaleCrop>
  <Company/>
  <LinksUpToDate>false</LinksUpToDate>
  <CharactersWithSpaces>58201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самсунь</dc:creator>
  <cp:keywords/>
  <dc:description/>
  <cp:lastModifiedBy>самсунь</cp:lastModifiedBy>
  <cp:revision>2</cp:revision>
  <dcterms:created xsi:type="dcterms:W3CDTF">2015-04-26T20:30:00Z</dcterms:created>
  <dcterms:modified xsi:type="dcterms:W3CDTF">2015-04-26T20:30:00Z</dcterms:modified>
</cp:coreProperties>
</file>